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8B93" w14:textId="77777777" w:rsidR="006D79B4" w:rsidRDefault="006D79B4" w:rsidP="006D79B4">
      <w:pPr>
        <w:spacing w:before="130"/>
        <w:rPr>
          <w:b/>
          <w:sz w:val="32"/>
        </w:rPr>
      </w:pPr>
      <w:r>
        <w:rPr>
          <w:noProof/>
          <w:lang w:eastAsia="en-GB"/>
        </w:rPr>
        <w:drawing>
          <wp:anchor distT="0" distB="0" distL="0" distR="0" simplePos="0" relativeHeight="251659264" behindDoc="0" locked="0" layoutInCell="1" allowOverlap="1" wp14:anchorId="6A0E8C42" wp14:editId="4B27A6B4">
            <wp:simplePos x="0" y="0"/>
            <wp:positionH relativeFrom="page">
              <wp:posOffset>6218083</wp:posOffset>
            </wp:positionH>
            <wp:positionV relativeFrom="paragraph">
              <wp:posOffset>-5064</wp:posOffset>
            </wp:positionV>
            <wp:extent cx="751440" cy="863131"/>
            <wp:effectExtent l="0" t="0" r="0" b="0"/>
            <wp:wrapNone/>
            <wp:docPr id="3" name="Picture 3"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3131"/>
                    </a:xfrm>
                    <a:prstGeom prst="rect">
                      <a:avLst/>
                    </a:prstGeom>
                  </pic:spPr>
                </pic:pic>
              </a:graphicData>
            </a:graphic>
          </wp:anchor>
        </w:drawing>
      </w:r>
      <w:r w:rsidRPr="257B5C50">
        <w:rPr>
          <w:b/>
          <w:bCs/>
          <w:sz w:val="32"/>
          <w:szCs w:val="32"/>
        </w:rPr>
        <w:t>BOARD OF MANAGEMENT</w:t>
      </w:r>
    </w:p>
    <w:p w14:paraId="7BE55A52" w14:textId="77777777" w:rsidR="006D79B4" w:rsidRDefault="006D79B4" w:rsidP="006D79B4">
      <w:pPr>
        <w:spacing w:before="3"/>
        <w:rPr>
          <w:b/>
          <w:sz w:val="32"/>
        </w:rPr>
      </w:pPr>
    </w:p>
    <w:p w14:paraId="28C6E66A" w14:textId="207B560F" w:rsidR="006D79B4" w:rsidRPr="00C62534" w:rsidRDefault="006D79B4" w:rsidP="006D79B4">
      <w:pPr>
        <w:ind w:right="2552"/>
        <w:rPr>
          <w:b/>
          <w:bCs/>
          <w:color w:val="000000" w:themeColor="text1"/>
          <w:sz w:val="28"/>
          <w:szCs w:val="28"/>
        </w:rPr>
      </w:pPr>
      <w:r w:rsidRPr="00C62534">
        <w:rPr>
          <w:b/>
          <w:bCs/>
          <w:color w:val="000000" w:themeColor="text1"/>
          <w:sz w:val="28"/>
        </w:rPr>
        <w:t xml:space="preserve">Tuesday 18 March 2025 at 5.00pm in Room A-IS-103 Arbroath Campus </w:t>
      </w:r>
      <w:r w:rsidR="00F65CF9">
        <w:rPr>
          <w:b/>
          <w:bCs/>
          <w:color w:val="000000" w:themeColor="text1"/>
          <w:sz w:val="28"/>
        </w:rPr>
        <w:t>and Microsoft Tea</w:t>
      </w:r>
      <w:r w:rsidR="0072249B">
        <w:rPr>
          <w:b/>
          <w:bCs/>
          <w:color w:val="000000" w:themeColor="text1"/>
          <w:sz w:val="28"/>
        </w:rPr>
        <w:t>m</w:t>
      </w:r>
      <w:r w:rsidR="00F65CF9">
        <w:rPr>
          <w:b/>
          <w:bCs/>
          <w:color w:val="000000" w:themeColor="text1"/>
          <w:sz w:val="28"/>
        </w:rPr>
        <w:t>s</w:t>
      </w:r>
    </w:p>
    <w:p w14:paraId="71823643" w14:textId="77777777" w:rsidR="006D79B4" w:rsidRDefault="006D79B4" w:rsidP="006D79B4">
      <w:pPr>
        <w:spacing w:before="2"/>
        <w:rPr>
          <w:sz w:val="21"/>
        </w:rPr>
      </w:pPr>
    </w:p>
    <w:p w14:paraId="2B68ACAA" w14:textId="4D0D4A9C" w:rsidR="006D79B4" w:rsidRDefault="006D79B4" w:rsidP="006D79B4">
      <w:pPr>
        <w:spacing w:before="11"/>
        <w:rPr>
          <w:b/>
          <w:szCs w:val="22"/>
        </w:rPr>
      </w:pPr>
      <w:r>
        <w:rPr>
          <w:noProof/>
          <w:lang w:eastAsia="en-GB"/>
        </w:rPr>
        <mc:AlternateContent>
          <mc:Choice Requires="wps">
            <w:drawing>
              <wp:anchor distT="0" distB="0" distL="0" distR="0" simplePos="0" relativeHeight="251660288" behindDoc="1" locked="0" layoutInCell="1" allowOverlap="1" wp14:anchorId="4B33225A" wp14:editId="03B9C42B">
                <wp:simplePos x="0" y="0"/>
                <wp:positionH relativeFrom="page">
                  <wp:posOffset>632460</wp:posOffset>
                </wp:positionH>
                <wp:positionV relativeFrom="paragraph">
                  <wp:posOffset>14605</wp:posOffset>
                </wp:positionV>
                <wp:extent cx="6424295"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E0FA1"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8pt,1.15pt" to="55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" strokeweight="1.5pt">
                <w10:wrap type="topAndBottom" anchorx="page"/>
              </v:line>
            </w:pict>
          </mc:Fallback>
        </mc:AlternateContent>
      </w:r>
    </w:p>
    <w:p w14:paraId="036D4918" w14:textId="515BDD60" w:rsidR="006D79B4" w:rsidRPr="00B56100" w:rsidRDefault="006D79B4" w:rsidP="006D79B4">
      <w:pPr>
        <w:widowControl w:val="0"/>
        <w:tabs>
          <w:tab w:val="right" w:pos="8789"/>
        </w:tabs>
        <w:autoSpaceDE w:val="0"/>
        <w:autoSpaceDN w:val="0"/>
        <w:rPr>
          <w:rFonts w:eastAsia="Calibri" w:cs="Arial"/>
          <w:b/>
          <w:szCs w:val="22"/>
        </w:rPr>
      </w:pPr>
      <w:r w:rsidRPr="00B56100">
        <w:rPr>
          <w:rFonts w:eastAsia="Calibri" w:cs="Arial"/>
          <w:b/>
          <w:i/>
          <w:szCs w:val="22"/>
        </w:rPr>
        <w:t>Draft</w:t>
      </w:r>
      <w:r w:rsidR="00E87468">
        <w:rPr>
          <w:rFonts w:eastAsia="Calibri" w:cs="Arial"/>
          <w:b/>
          <w:i/>
          <w:szCs w:val="22"/>
        </w:rPr>
        <w:t xml:space="preserve"> confirmed by Chair</w:t>
      </w:r>
    </w:p>
    <w:p w14:paraId="1299D17F" w14:textId="77777777" w:rsidR="006D79B4" w:rsidRPr="00B56100" w:rsidRDefault="006D79B4" w:rsidP="006D79B4">
      <w:pPr>
        <w:widowControl w:val="0"/>
        <w:autoSpaceDE w:val="0"/>
        <w:autoSpaceDN w:val="0"/>
        <w:ind w:left="142"/>
        <w:jc w:val="center"/>
        <w:rPr>
          <w:rFonts w:eastAsia="Arial" w:cs="Arial"/>
          <w:b/>
          <w:szCs w:val="22"/>
        </w:rPr>
      </w:pPr>
    </w:p>
    <w:tbl>
      <w:tblPr>
        <w:tblW w:w="10065" w:type="dxa"/>
        <w:tblInd w:w="-142" w:type="dxa"/>
        <w:tblLook w:val="04A0" w:firstRow="1" w:lastRow="0" w:firstColumn="1" w:lastColumn="0" w:noHBand="0" w:noVBand="1"/>
      </w:tblPr>
      <w:tblGrid>
        <w:gridCol w:w="2127"/>
        <w:gridCol w:w="3402"/>
        <w:gridCol w:w="4536"/>
      </w:tblGrid>
      <w:tr w:rsidR="006D79B4" w:rsidRPr="008D424A" w14:paraId="0EF863EC" w14:textId="77777777" w:rsidTr="00306CCE">
        <w:tc>
          <w:tcPr>
            <w:tcW w:w="2127" w:type="dxa"/>
            <w:hideMark/>
          </w:tcPr>
          <w:p w14:paraId="3206BC52"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r w:rsidRPr="008D424A">
              <w:rPr>
                <w:rFonts w:eastAsia="Arial" w:cs="Arial"/>
                <w:b/>
                <w:color w:val="000000" w:themeColor="text1"/>
                <w:szCs w:val="22"/>
              </w:rPr>
              <w:t>PRESENT:</w:t>
            </w:r>
          </w:p>
        </w:tc>
        <w:tc>
          <w:tcPr>
            <w:tcW w:w="3402" w:type="dxa"/>
            <w:hideMark/>
          </w:tcPr>
          <w:p w14:paraId="47735EB2" w14:textId="77777777" w:rsidR="006D79B4" w:rsidRPr="008D424A" w:rsidRDefault="006D79B4" w:rsidP="00E14354">
            <w:pPr>
              <w:widowControl w:val="0"/>
              <w:tabs>
                <w:tab w:val="left" w:pos="2160"/>
              </w:tabs>
              <w:autoSpaceDE w:val="0"/>
              <w:autoSpaceDN w:val="0"/>
              <w:spacing w:after="60"/>
              <w:rPr>
                <w:rFonts w:eastAsia="Arial" w:cs="Arial"/>
                <w:szCs w:val="22"/>
              </w:rPr>
            </w:pPr>
            <w:r w:rsidRPr="008D424A">
              <w:rPr>
                <w:rFonts w:eastAsia="Arial" w:cs="Arial"/>
                <w:szCs w:val="22"/>
              </w:rPr>
              <w:t>Laurie O’Donnell (Chair)</w:t>
            </w:r>
          </w:p>
          <w:p w14:paraId="3004A264" w14:textId="77777777" w:rsidR="006D79B4" w:rsidRPr="008D424A" w:rsidRDefault="006D79B4" w:rsidP="00E14354">
            <w:pPr>
              <w:spacing w:after="60"/>
              <w:rPr>
                <w:rFonts w:eastAsia="Arial" w:cs="Arial"/>
                <w:color w:val="000000" w:themeColor="text1"/>
                <w:szCs w:val="22"/>
              </w:rPr>
            </w:pPr>
          </w:p>
        </w:tc>
        <w:tc>
          <w:tcPr>
            <w:tcW w:w="4536" w:type="dxa"/>
            <w:hideMark/>
          </w:tcPr>
          <w:p w14:paraId="3CD693FF"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Margo Williamson</w:t>
            </w:r>
          </w:p>
        </w:tc>
      </w:tr>
      <w:tr w:rsidR="006D79B4" w:rsidRPr="008D424A" w14:paraId="2B845BFE" w14:textId="77777777" w:rsidTr="00306CCE">
        <w:tc>
          <w:tcPr>
            <w:tcW w:w="2127" w:type="dxa"/>
          </w:tcPr>
          <w:p w14:paraId="6A1E16BE" w14:textId="77777777" w:rsidR="006D79B4" w:rsidRPr="008D424A" w:rsidRDefault="006D79B4" w:rsidP="00E14354">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1F5B7834" w14:textId="77777777" w:rsidR="006D79B4" w:rsidRPr="008D424A" w:rsidRDefault="006D79B4" w:rsidP="00E14354">
            <w:pPr>
              <w:widowControl w:val="0"/>
              <w:tabs>
                <w:tab w:val="left" w:pos="2160"/>
              </w:tabs>
              <w:autoSpaceDE w:val="0"/>
              <w:autoSpaceDN w:val="0"/>
              <w:spacing w:after="40"/>
              <w:rPr>
                <w:rFonts w:eastAsia="Arial" w:cs="Arial"/>
                <w:color w:val="000000" w:themeColor="text1"/>
                <w:szCs w:val="22"/>
              </w:rPr>
            </w:pPr>
            <w:r w:rsidRPr="008D424A">
              <w:rPr>
                <w:rFonts w:eastAsia="Arial" w:cs="Arial"/>
                <w:szCs w:val="22"/>
              </w:rPr>
              <w:t>Derek Smith</w:t>
            </w:r>
          </w:p>
        </w:tc>
        <w:tc>
          <w:tcPr>
            <w:tcW w:w="4536" w:type="dxa"/>
          </w:tcPr>
          <w:p w14:paraId="131F1C10" w14:textId="77777777" w:rsidR="006D79B4" w:rsidRPr="008D424A" w:rsidRDefault="006D79B4" w:rsidP="00E14354">
            <w:pPr>
              <w:widowControl w:val="0"/>
              <w:tabs>
                <w:tab w:val="left" w:pos="2160"/>
              </w:tabs>
              <w:autoSpaceDE w:val="0"/>
              <w:autoSpaceDN w:val="0"/>
              <w:spacing w:after="40"/>
              <w:rPr>
                <w:rFonts w:eastAsia="Arial" w:cs="Arial"/>
                <w:color w:val="000000" w:themeColor="text1"/>
                <w:szCs w:val="22"/>
              </w:rPr>
            </w:pPr>
            <w:r w:rsidRPr="008D424A">
              <w:rPr>
                <w:rFonts w:eastAsia="Arial" w:cs="Arial"/>
                <w:szCs w:val="22"/>
              </w:rPr>
              <w:t>Simon Hewitt</w:t>
            </w:r>
          </w:p>
        </w:tc>
      </w:tr>
      <w:tr w:rsidR="006D79B4" w:rsidRPr="008D424A" w14:paraId="75D08EEA" w14:textId="77777777" w:rsidTr="00306CCE">
        <w:tc>
          <w:tcPr>
            <w:tcW w:w="2127" w:type="dxa"/>
          </w:tcPr>
          <w:p w14:paraId="0FC9F25F"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5163EAD8"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Adele Lawrence</w:t>
            </w:r>
          </w:p>
        </w:tc>
        <w:tc>
          <w:tcPr>
            <w:tcW w:w="4536" w:type="dxa"/>
          </w:tcPr>
          <w:p w14:paraId="0135537D" w14:textId="38FE4809" w:rsidR="006D79B4" w:rsidRPr="008D424A" w:rsidRDefault="00E53A78"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color w:val="000000" w:themeColor="text1"/>
                <w:szCs w:val="22"/>
              </w:rPr>
              <w:t>Neil Lowden</w:t>
            </w:r>
          </w:p>
        </w:tc>
      </w:tr>
      <w:tr w:rsidR="006D79B4" w:rsidRPr="008D424A" w14:paraId="0E00E1C3" w14:textId="77777777" w:rsidTr="00B30210">
        <w:tc>
          <w:tcPr>
            <w:tcW w:w="2127" w:type="dxa"/>
          </w:tcPr>
          <w:p w14:paraId="5D07A32A"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090B66E4"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Brian Lawrie</w:t>
            </w:r>
          </w:p>
        </w:tc>
        <w:tc>
          <w:tcPr>
            <w:tcW w:w="4536" w:type="dxa"/>
          </w:tcPr>
          <w:p w14:paraId="1576EA22" w14:textId="111B9384" w:rsidR="006D79B4" w:rsidRPr="008D424A" w:rsidRDefault="004E1C39" w:rsidP="00E14354">
            <w:pPr>
              <w:widowControl w:val="0"/>
              <w:autoSpaceDE w:val="0"/>
              <w:autoSpaceDN w:val="0"/>
              <w:spacing w:after="60"/>
              <w:rPr>
                <w:rFonts w:eastAsia="Arial" w:cs="Arial"/>
                <w:color w:val="000000" w:themeColor="text1"/>
                <w:szCs w:val="22"/>
              </w:rPr>
            </w:pPr>
            <w:r w:rsidRPr="008D424A">
              <w:rPr>
                <w:rFonts w:eastAsia="Arial" w:cs="Arial"/>
                <w:color w:val="000000" w:themeColor="text1"/>
                <w:szCs w:val="22"/>
              </w:rPr>
              <w:t>Robert Young</w:t>
            </w:r>
          </w:p>
        </w:tc>
      </w:tr>
      <w:tr w:rsidR="006D79B4" w:rsidRPr="008D424A" w14:paraId="496C6CEE" w14:textId="77777777" w:rsidTr="00306CCE">
        <w:tc>
          <w:tcPr>
            <w:tcW w:w="2127" w:type="dxa"/>
          </w:tcPr>
          <w:p w14:paraId="52E1AD49"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36C1B33F" w14:textId="77777777" w:rsidR="006D79B4" w:rsidRPr="008D424A" w:rsidRDefault="006D79B4" w:rsidP="00E14354">
            <w:pPr>
              <w:widowControl w:val="0"/>
              <w:tabs>
                <w:tab w:val="left" w:pos="2160"/>
              </w:tabs>
              <w:autoSpaceDE w:val="0"/>
              <w:autoSpaceDN w:val="0"/>
              <w:spacing w:after="60"/>
              <w:rPr>
                <w:rFonts w:eastAsia="Arial" w:cs="Arial"/>
                <w:color w:val="FF0000"/>
                <w:szCs w:val="22"/>
              </w:rPr>
            </w:pPr>
            <w:r w:rsidRPr="008D424A">
              <w:rPr>
                <w:rFonts w:eastAsia="Arial" w:cs="Arial"/>
                <w:szCs w:val="22"/>
              </w:rPr>
              <w:t>Ged Bell</w:t>
            </w:r>
          </w:p>
        </w:tc>
        <w:tc>
          <w:tcPr>
            <w:tcW w:w="4536" w:type="dxa"/>
            <w:hideMark/>
          </w:tcPr>
          <w:p w14:paraId="400636AD"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Kara Ramsay</w:t>
            </w:r>
          </w:p>
        </w:tc>
      </w:tr>
      <w:tr w:rsidR="00771162" w:rsidRPr="008D424A" w14:paraId="3DC95138" w14:textId="77777777" w:rsidTr="00306CCE">
        <w:tc>
          <w:tcPr>
            <w:tcW w:w="2127" w:type="dxa"/>
          </w:tcPr>
          <w:p w14:paraId="20AE13E8" w14:textId="77777777" w:rsidR="00771162" w:rsidRPr="008D424A" w:rsidRDefault="00771162" w:rsidP="00E14354">
            <w:pPr>
              <w:widowControl w:val="0"/>
              <w:tabs>
                <w:tab w:val="left" w:pos="2160"/>
              </w:tabs>
              <w:autoSpaceDE w:val="0"/>
              <w:autoSpaceDN w:val="0"/>
              <w:spacing w:after="60"/>
              <w:rPr>
                <w:rFonts w:eastAsia="Arial" w:cs="Arial"/>
                <w:b/>
                <w:color w:val="000000" w:themeColor="text1"/>
                <w:szCs w:val="22"/>
              </w:rPr>
            </w:pPr>
          </w:p>
        </w:tc>
        <w:tc>
          <w:tcPr>
            <w:tcW w:w="3402" w:type="dxa"/>
          </w:tcPr>
          <w:p w14:paraId="513E6DD1" w14:textId="3A984B9A"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Carri Cusick</w:t>
            </w:r>
          </w:p>
        </w:tc>
        <w:tc>
          <w:tcPr>
            <w:tcW w:w="4536" w:type="dxa"/>
          </w:tcPr>
          <w:p w14:paraId="6307D027" w14:textId="3971358A"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Kelly McIntosh</w:t>
            </w:r>
          </w:p>
        </w:tc>
      </w:tr>
      <w:tr w:rsidR="00771162" w:rsidRPr="008D424A" w14:paraId="5F3F54F5" w14:textId="77777777" w:rsidTr="00306CCE">
        <w:tc>
          <w:tcPr>
            <w:tcW w:w="2127" w:type="dxa"/>
          </w:tcPr>
          <w:p w14:paraId="3DFCC83D" w14:textId="77777777" w:rsidR="00771162" w:rsidRPr="008D424A" w:rsidRDefault="00771162" w:rsidP="00E14354">
            <w:pPr>
              <w:widowControl w:val="0"/>
              <w:tabs>
                <w:tab w:val="left" w:pos="2160"/>
              </w:tabs>
              <w:autoSpaceDE w:val="0"/>
              <w:autoSpaceDN w:val="0"/>
              <w:spacing w:after="60"/>
              <w:rPr>
                <w:rFonts w:eastAsia="Arial" w:cs="Arial"/>
                <w:b/>
                <w:color w:val="000000" w:themeColor="text1"/>
                <w:szCs w:val="22"/>
              </w:rPr>
            </w:pPr>
          </w:p>
        </w:tc>
        <w:tc>
          <w:tcPr>
            <w:tcW w:w="3402" w:type="dxa"/>
          </w:tcPr>
          <w:p w14:paraId="259A96DE" w14:textId="3E364A2F"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Matthew Beattie</w:t>
            </w:r>
          </w:p>
        </w:tc>
        <w:tc>
          <w:tcPr>
            <w:tcW w:w="4536" w:type="dxa"/>
          </w:tcPr>
          <w:p w14:paraId="369A79CC" w14:textId="59119D0C"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Stephen Oakley</w:t>
            </w:r>
          </w:p>
        </w:tc>
      </w:tr>
      <w:tr w:rsidR="006D79B4" w:rsidRPr="008D424A" w14:paraId="7571DD1F" w14:textId="77777777" w:rsidTr="00306CCE">
        <w:tc>
          <w:tcPr>
            <w:tcW w:w="2127" w:type="dxa"/>
          </w:tcPr>
          <w:p w14:paraId="5F9BB762"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tcPr>
          <w:p w14:paraId="73D70B08" w14:textId="6C266BA0" w:rsidR="004A099F" w:rsidRPr="008D424A" w:rsidRDefault="004A099F"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Richard Gordon</w:t>
            </w:r>
          </w:p>
        </w:tc>
        <w:tc>
          <w:tcPr>
            <w:tcW w:w="4536" w:type="dxa"/>
          </w:tcPr>
          <w:p w14:paraId="1BCF2958" w14:textId="220874B0" w:rsidR="004A099F" w:rsidRPr="008D424A" w:rsidRDefault="004A099F" w:rsidP="00E14354">
            <w:pPr>
              <w:widowControl w:val="0"/>
              <w:tabs>
                <w:tab w:val="left" w:pos="2160"/>
              </w:tabs>
              <w:autoSpaceDE w:val="0"/>
              <w:autoSpaceDN w:val="0"/>
              <w:spacing w:after="60"/>
              <w:rPr>
                <w:rFonts w:eastAsia="Arial" w:cs="Arial"/>
                <w:szCs w:val="22"/>
              </w:rPr>
            </w:pPr>
          </w:p>
        </w:tc>
      </w:tr>
    </w:tbl>
    <w:p w14:paraId="2C3CEB65" w14:textId="77777777" w:rsidR="006D79B4" w:rsidRPr="00B56100" w:rsidRDefault="006D79B4" w:rsidP="006D79B4">
      <w:pPr>
        <w:widowControl w:val="0"/>
        <w:tabs>
          <w:tab w:val="left" w:pos="2160"/>
        </w:tabs>
        <w:autoSpaceDE w:val="0"/>
        <w:autoSpaceDN w:val="0"/>
        <w:ind w:left="142"/>
        <w:rPr>
          <w:rFonts w:eastAsia="Arial" w:cs="Arial"/>
          <w:szCs w:val="22"/>
        </w:rPr>
      </w:pPr>
    </w:p>
    <w:tbl>
      <w:tblPr>
        <w:tblW w:w="10065" w:type="dxa"/>
        <w:tblInd w:w="-142" w:type="dxa"/>
        <w:tblLook w:val="04A0" w:firstRow="1" w:lastRow="0" w:firstColumn="1" w:lastColumn="0" w:noHBand="0" w:noVBand="1"/>
      </w:tblPr>
      <w:tblGrid>
        <w:gridCol w:w="2127"/>
        <w:gridCol w:w="7938"/>
      </w:tblGrid>
      <w:tr w:rsidR="006D79B4" w:rsidRPr="00B56100" w14:paraId="4313D764" w14:textId="77777777" w:rsidTr="00306CCE">
        <w:trPr>
          <w:trHeight w:val="60"/>
        </w:trPr>
        <w:tc>
          <w:tcPr>
            <w:tcW w:w="2127" w:type="dxa"/>
            <w:hideMark/>
          </w:tcPr>
          <w:p w14:paraId="381F425B" w14:textId="77777777" w:rsidR="006D79B4" w:rsidRPr="00B56100" w:rsidRDefault="006D79B4" w:rsidP="00306CCE">
            <w:pPr>
              <w:widowControl w:val="0"/>
              <w:tabs>
                <w:tab w:val="left" w:pos="2160"/>
              </w:tabs>
              <w:autoSpaceDE w:val="0"/>
              <w:autoSpaceDN w:val="0"/>
              <w:spacing w:after="40"/>
              <w:rPr>
                <w:rFonts w:eastAsia="Arial" w:cs="Arial"/>
                <w:b/>
                <w:szCs w:val="22"/>
              </w:rPr>
            </w:pPr>
            <w:r w:rsidRPr="00B56100">
              <w:rPr>
                <w:rFonts w:eastAsia="Arial" w:cs="Arial"/>
                <w:b/>
                <w:szCs w:val="22"/>
              </w:rPr>
              <w:t>IN ATTENDANCE:</w:t>
            </w:r>
          </w:p>
        </w:tc>
        <w:tc>
          <w:tcPr>
            <w:tcW w:w="7938" w:type="dxa"/>
            <w:hideMark/>
          </w:tcPr>
          <w:p w14:paraId="22416D89" w14:textId="77777777" w:rsidR="006D79B4" w:rsidRPr="0068792D" w:rsidRDefault="006D79B4" w:rsidP="00306CCE">
            <w:pPr>
              <w:widowControl w:val="0"/>
              <w:tabs>
                <w:tab w:val="left" w:pos="2160"/>
              </w:tabs>
              <w:autoSpaceDE w:val="0"/>
              <w:autoSpaceDN w:val="0"/>
              <w:spacing w:after="40"/>
              <w:rPr>
                <w:rFonts w:eastAsia="Arial" w:cs="Arial"/>
                <w:szCs w:val="22"/>
              </w:rPr>
            </w:pPr>
            <w:r w:rsidRPr="0068792D">
              <w:rPr>
                <w:rFonts w:eastAsia="Arial" w:cs="Arial"/>
                <w:szCs w:val="22"/>
              </w:rPr>
              <w:t>Julie Grace (Vice Principal Curriculum and Partnerships)</w:t>
            </w:r>
          </w:p>
        </w:tc>
      </w:tr>
      <w:tr w:rsidR="006D79B4" w:rsidRPr="00B56100" w14:paraId="11D3C16D" w14:textId="77777777" w:rsidTr="00306CCE">
        <w:trPr>
          <w:trHeight w:val="242"/>
        </w:trPr>
        <w:tc>
          <w:tcPr>
            <w:tcW w:w="2127" w:type="dxa"/>
          </w:tcPr>
          <w:p w14:paraId="6B3B0120" w14:textId="77777777" w:rsidR="006D79B4" w:rsidRPr="00B56100" w:rsidRDefault="006D79B4" w:rsidP="00306CCE">
            <w:pPr>
              <w:widowControl w:val="0"/>
              <w:tabs>
                <w:tab w:val="left" w:pos="2160"/>
              </w:tabs>
              <w:autoSpaceDE w:val="0"/>
              <w:autoSpaceDN w:val="0"/>
              <w:spacing w:after="40"/>
              <w:rPr>
                <w:rFonts w:eastAsia="Arial" w:cs="Arial"/>
                <w:b/>
                <w:szCs w:val="22"/>
              </w:rPr>
            </w:pPr>
          </w:p>
        </w:tc>
        <w:tc>
          <w:tcPr>
            <w:tcW w:w="7938" w:type="dxa"/>
            <w:hideMark/>
          </w:tcPr>
          <w:p w14:paraId="51A714BF" w14:textId="77777777" w:rsidR="006D79B4" w:rsidRPr="001250A4" w:rsidRDefault="006D79B4" w:rsidP="00306CCE">
            <w:pPr>
              <w:widowControl w:val="0"/>
              <w:tabs>
                <w:tab w:val="left" w:pos="2790"/>
              </w:tabs>
              <w:autoSpaceDE w:val="0"/>
              <w:autoSpaceDN w:val="0"/>
              <w:spacing w:after="40"/>
              <w:rPr>
                <w:rFonts w:eastAsia="Arial" w:cs="Arial"/>
                <w:szCs w:val="22"/>
              </w:rPr>
            </w:pPr>
            <w:r w:rsidRPr="001250A4">
              <w:rPr>
                <w:rFonts w:eastAsia="Arial" w:cs="Arial"/>
                <w:szCs w:val="22"/>
              </w:rPr>
              <w:t>Steve Taylor (Vice Principal Support Services and Operations)</w:t>
            </w:r>
          </w:p>
        </w:tc>
      </w:tr>
      <w:tr w:rsidR="006D79B4" w:rsidRPr="00B56100" w14:paraId="02A4C918" w14:textId="77777777" w:rsidTr="00306CCE">
        <w:trPr>
          <w:trHeight w:val="270"/>
        </w:trPr>
        <w:tc>
          <w:tcPr>
            <w:tcW w:w="2127" w:type="dxa"/>
          </w:tcPr>
          <w:p w14:paraId="03B02481" w14:textId="77777777" w:rsidR="006D79B4" w:rsidRPr="00B56100" w:rsidRDefault="006D79B4" w:rsidP="00306CCE">
            <w:pPr>
              <w:widowControl w:val="0"/>
              <w:tabs>
                <w:tab w:val="left" w:pos="2160"/>
              </w:tabs>
              <w:autoSpaceDE w:val="0"/>
              <w:autoSpaceDN w:val="0"/>
              <w:spacing w:after="40"/>
              <w:rPr>
                <w:rFonts w:eastAsia="Arial" w:cs="Arial"/>
                <w:b/>
                <w:szCs w:val="22"/>
              </w:rPr>
            </w:pPr>
          </w:p>
        </w:tc>
        <w:tc>
          <w:tcPr>
            <w:tcW w:w="7938" w:type="dxa"/>
          </w:tcPr>
          <w:p w14:paraId="17751B4B" w14:textId="715F4984" w:rsidR="004A099F" w:rsidRPr="001250A4" w:rsidRDefault="004A099F" w:rsidP="002C190B">
            <w:pPr>
              <w:widowControl w:val="0"/>
              <w:tabs>
                <w:tab w:val="left" w:pos="2790"/>
              </w:tabs>
              <w:autoSpaceDE w:val="0"/>
              <w:autoSpaceDN w:val="0"/>
              <w:spacing w:after="40"/>
              <w:rPr>
                <w:rFonts w:eastAsia="Arial" w:cs="Arial"/>
                <w:szCs w:val="22"/>
              </w:rPr>
            </w:pPr>
            <w:r w:rsidRPr="001250A4">
              <w:rPr>
                <w:rFonts w:eastAsia="Arial" w:cs="Arial"/>
                <w:szCs w:val="22"/>
              </w:rPr>
              <w:t xml:space="preserve">Nicky </w:t>
            </w:r>
            <w:r w:rsidR="006D79B4" w:rsidRPr="001250A4">
              <w:rPr>
                <w:rFonts w:eastAsia="Arial" w:cs="Arial"/>
                <w:szCs w:val="22"/>
              </w:rPr>
              <w:t>Anderson (</w:t>
            </w:r>
            <w:r w:rsidRPr="001250A4">
              <w:rPr>
                <w:rFonts w:eastAsia="Arial" w:cs="Arial"/>
                <w:szCs w:val="22"/>
              </w:rPr>
              <w:t>Director of Finance</w:t>
            </w:r>
            <w:r w:rsidR="006D79B4" w:rsidRPr="001250A4">
              <w:rPr>
                <w:rFonts w:eastAsia="Arial" w:cs="Arial"/>
                <w:szCs w:val="22"/>
              </w:rPr>
              <w:t>)</w:t>
            </w:r>
          </w:p>
        </w:tc>
      </w:tr>
      <w:tr w:rsidR="002C190B" w:rsidRPr="00B56100" w14:paraId="19E07EBA" w14:textId="77777777" w:rsidTr="00306CCE">
        <w:trPr>
          <w:trHeight w:val="270"/>
        </w:trPr>
        <w:tc>
          <w:tcPr>
            <w:tcW w:w="2127" w:type="dxa"/>
          </w:tcPr>
          <w:p w14:paraId="4214B83A" w14:textId="77777777" w:rsidR="002C190B" w:rsidRPr="00B56100" w:rsidRDefault="002C190B" w:rsidP="00306CCE">
            <w:pPr>
              <w:widowControl w:val="0"/>
              <w:tabs>
                <w:tab w:val="left" w:pos="2160"/>
              </w:tabs>
              <w:autoSpaceDE w:val="0"/>
              <w:autoSpaceDN w:val="0"/>
              <w:spacing w:after="40"/>
              <w:rPr>
                <w:rFonts w:eastAsia="Arial" w:cs="Arial"/>
                <w:b/>
                <w:szCs w:val="22"/>
              </w:rPr>
            </w:pPr>
          </w:p>
        </w:tc>
        <w:tc>
          <w:tcPr>
            <w:tcW w:w="7938" w:type="dxa"/>
          </w:tcPr>
          <w:p w14:paraId="2FEC5E0A" w14:textId="56E61EEF" w:rsidR="002C190B" w:rsidRPr="001250A4" w:rsidRDefault="002C190B" w:rsidP="00306CCE">
            <w:pPr>
              <w:widowControl w:val="0"/>
              <w:tabs>
                <w:tab w:val="left" w:pos="2790"/>
              </w:tabs>
              <w:autoSpaceDE w:val="0"/>
              <w:autoSpaceDN w:val="0"/>
              <w:spacing w:after="40"/>
              <w:rPr>
                <w:rFonts w:eastAsia="Arial" w:cs="Arial"/>
                <w:szCs w:val="22"/>
              </w:rPr>
            </w:pPr>
            <w:r w:rsidRPr="001250A4">
              <w:rPr>
                <w:rFonts w:eastAsia="Arial" w:cs="Arial"/>
                <w:szCs w:val="22"/>
              </w:rPr>
              <w:t>Penny Muir (Board Administrator)</w:t>
            </w:r>
          </w:p>
        </w:tc>
      </w:tr>
    </w:tbl>
    <w:p w14:paraId="69B4C734" w14:textId="755E0C54" w:rsidR="006D79B4" w:rsidRPr="00E801BA" w:rsidRDefault="006D79B4" w:rsidP="004A099F">
      <w:pPr>
        <w:rPr>
          <w:b/>
          <w:sz w:val="28"/>
          <w:szCs w:val="28"/>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9410"/>
      </w:tblGrid>
      <w:tr w:rsidR="0094262B" w:rsidRPr="00310552" w14:paraId="5DBA2047" w14:textId="77777777" w:rsidTr="009364AF">
        <w:trPr>
          <w:trHeight w:val="381"/>
        </w:trPr>
        <w:tc>
          <w:tcPr>
            <w:tcW w:w="655" w:type="dxa"/>
          </w:tcPr>
          <w:p w14:paraId="73682D3F"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4975891F" w14:textId="77777777" w:rsidR="0094262B" w:rsidRPr="00310552" w:rsidRDefault="0094262B" w:rsidP="00E14354">
            <w:pPr>
              <w:rPr>
                <w:rFonts w:cs="Arial"/>
                <w:b/>
                <w:sz w:val="22"/>
                <w:szCs w:val="22"/>
              </w:rPr>
            </w:pPr>
            <w:r w:rsidRPr="00310552">
              <w:rPr>
                <w:rFonts w:cs="Arial"/>
                <w:b/>
                <w:sz w:val="22"/>
                <w:szCs w:val="22"/>
              </w:rPr>
              <w:t>WELCOME</w:t>
            </w:r>
          </w:p>
          <w:p w14:paraId="36B008B8" w14:textId="77777777" w:rsidR="0094262B" w:rsidRPr="00310552" w:rsidRDefault="0094262B" w:rsidP="00E14354">
            <w:pPr>
              <w:rPr>
                <w:rFonts w:cs="Arial"/>
                <w:sz w:val="22"/>
                <w:szCs w:val="22"/>
              </w:rPr>
            </w:pPr>
          </w:p>
          <w:p w14:paraId="21F6FF82" w14:textId="6FE3325D" w:rsidR="0094262B" w:rsidRPr="00310552" w:rsidRDefault="0094262B" w:rsidP="00E14354">
            <w:pPr>
              <w:rPr>
                <w:rFonts w:cs="Arial"/>
                <w:sz w:val="22"/>
                <w:szCs w:val="22"/>
              </w:rPr>
            </w:pPr>
            <w:r w:rsidRPr="00310552">
              <w:rPr>
                <w:rFonts w:cs="Arial"/>
                <w:sz w:val="22"/>
                <w:szCs w:val="22"/>
              </w:rPr>
              <w:t xml:space="preserve">L O’Donnell welcomed everyone to the Board of Management Meeting and acknowledged that this would be M Williamson’s and D Fordyce’s </w:t>
            </w:r>
            <w:r w:rsidR="00DC3B72" w:rsidRPr="00310552">
              <w:rPr>
                <w:rFonts w:cs="Arial"/>
                <w:sz w:val="22"/>
                <w:szCs w:val="22"/>
              </w:rPr>
              <w:t>final</w:t>
            </w:r>
            <w:r w:rsidRPr="00310552">
              <w:rPr>
                <w:rFonts w:cs="Arial"/>
                <w:sz w:val="22"/>
                <w:szCs w:val="22"/>
              </w:rPr>
              <w:t xml:space="preserve"> Board meeting.</w:t>
            </w:r>
          </w:p>
          <w:p w14:paraId="7E9CBAE0" w14:textId="77777777" w:rsidR="0094262B" w:rsidRPr="00310552" w:rsidRDefault="0094262B" w:rsidP="00E14354">
            <w:pPr>
              <w:rPr>
                <w:rFonts w:cs="Arial"/>
                <w:sz w:val="22"/>
                <w:szCs w:val="22"/>
              </w:rPr>
            </w:pPr>
          </w:p>
        </w:tc>
      </w:tr>
      <w:tr w:rsidR="0094262B" w:rsidRPr="00310552" w14:paraId="2C74EC82" w14:textId="77777777" w:rsidTr="009364AF">
        <w:trPr>
          <w:trHeight w:val="443"/>
        </w:trPr>
        <w:tc>
          <w:tcPr>
            <w:tcW w:w="655" w:type="dxa"/>
          </w:tcPr>
          <w:p w14:paraId="48753C34"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29673B93" w14:textId="566EDABB" w:rsidR="0094262B" w:rsidRPr="00310552" w:rsidRDefault="0094262B" w:rsidP="00E14354">
            <w:pPr>
              <w:rPr>
                <w:rFonts w:cs="Arial"/>
                <w:b/>
                <w:sz w:val="22"/>
                <w:szCs w:val="22"/>
              </w:rPr>
            </w:pPr>
            <w:r w:rsidRPr="00310552">
              <w:rPr>
                <w:rFonts w:cs="Arial"/>
                <w:b/>
                <w:sz w:val="22"/>
                <w:szCs w:val="22"/>
              </w:rPr>
              <w:t>APOLOGIES</w:t>
            </w:r>
          </w:p>
          <w:p w14:paraId="67BEE092" w14:textId="77777777" w:rsidR="0094262B" w:rsidRPr="00310552" w:rsidRDefault="0094262B" w:rsidP="00E14354">
            <w:pPr>
              <w:rPr>
                <w:rFonts w:cs="Arial"/>
                <w:b/>
                <w:sz w:val="22"/>
                <w:szCs w:val="22"/>
              </w:rPr>
            </w:pPr>
          </w:p>
          <w:p w14:paraId="07305848" w14:textId="06D88DE9" w:rsidR="0094262B" w:rsidRPr="00310552" w:rsidRDefault="0094262B" w:rsidP="00E14354">
            <w:pPr>
              <w:rPr>
                <w:rFonts w:cs="Arial"/>
                <w:b/>
                <w:sz w:val="22"/>
                <w:szCs w:val="22"/>
              </w:rPr>
            </w:pPr>
            <w:r w:rsidRPr="00310552">
              <w:rPr>
                <w:rFonts w:cs="Arial"/>
                <w:bCs/>
                <w:sz w:val="22"/>
                <w:szCs w:val="22"/>
              </w:rPr>
              <w:t>Apologies were received from Donald Mackenzie, Donna Fordyce, Helen Honeyman, and Jackie Buchanan.</w:t>
            </w:r>
          </w:p>
          <w:p w14:paraId="54936CC2" w14:textId="77777777" w:rsidR="0094262B" w:rsidRPr="00310552" w:rsidRDefault="0094262B" w:rsidP="00E14354">
            <w:pPr>
              <w:rPr>
                <w:rFonts w:cs="Arial"/>
                <w:b/>
                <w:sz w:val="22"/>
                <w:szCs w:val="22"/>
              </w:rPr>
            </w:pPr>
          </w:p>
        </w:tc>
      </w:tr>
      <w:tr w:rsidR="0094262B" w:rsidRPr="00310552" w14:paraId="50A9DEBF" w14:textId="77777777" w:rsidTr="009364AF">
        <w:trPr>
          <w:trHeight w:val="319"/>
        </w:trPr>
        <w:tc>
          <w:tcPr>
            <w:tcW w:w="655" w:type="dxa"/>
          </w:tcPr>
          <w:p w14:paraId="1CA1FDD0"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5BA86A32" w14:textId="075A2962" w:rsidR="0094262B" w:rsidRPr="00310552" w:rsidRDefault="0094262B" w:rsidP="00E14354">
            <w:pPr>
              <w:rPr>
                <w:rFonts w:cs="Arial"/>
                <w:b/>
                <w:bCs/>
                <w:sz w:val="22"/>
                <w:szCs w:val="22"/>
              </w:rPr>
            </w:pPr>
            <w:r w:rsidRPr="00310552">
              <w:rPr>
                <w:rFonts w:cs="Arial"/>
                <w:b/>
                <w:bCs/>
                <w:sz w:val="22"/>
                <w:szCs w:val="22"/>
              </w:rPr>
              <w:t>DECLARATIONS OF INTEREST OR CONNECTION</w:t>
            </w:r>
          </w:p>
          <w:p w14:paraId="20CD9EC8" w14:textId="77777777" w:rsidR="000A5B1F" w:rsidRDefault="000A5B1F" w:rsidP="00E14354">
            <w:pPr>
              <w:rPr>
                <w:rFonts w:cs="Arial"/>
                <w:sz w:val="22"/>
                <w:szCs w:val="22"/>
              </w:rPr>
            </w:pPr>
          </w:p>
          <w:p w14:paraId="74D720BC" w14:textId="04829653" w:rsidR="0094262B" w:rsidRPr="00310552" w:rsidRDefault="0094262B" w:rsidP="00E14354">
            <w:pPr>
              <w:rPr>
                <w:rFonts w:cs="Arial"/>
                <w:sz w:val="22"/>
                <w:szCs w:val="22"/>
              </w:rPr>
            </w:pPr>
            <w:r w:rsidRPr="00310552">
              <w:rPr>
                <w:rFonts w:cs="Arial"/>
                <w:sz w:val="22"/>
                <w:szCs w:val="22"/>
              </w:rPr>
              <w:t xml:space="preserve">There were no declarations of interest or connection. </w:t>
            </w:r>
          </w:p>
          <w:p w14:paraId="0D92CC16" w14:textId="77777777" w:rsidR="0094262B" w:rsidRPr="00310552" w:rsidRDefault="0094262B" w:rsidP="00E14354">
            <w:pPr>
              <w:rPr>
                <w:rFonts w:cs="Arial"/>
                <w:b/>
                <w:sz w:val="22"/>
                <w:szCs w:val="22"/>
              </w:rPr>
            </w:pPr>
          </w:p>
        </w:tc>
      </w:tr>
      <w:tr w:rsidR="0094262B" w:rsidRPr="00310552" w14:paraId="4E217D1F" w14:textId="77777777" w:rsidTr="009364AF">
        <w:trPr>
          <w:trHeight w:val="355"/>
        </w:trPr>
        <w:tc>
          <w:tcPr>
            <w:tcW w:w="655" w:type="dxa"/>
          </w:tcPr>
          <w:p w14:paraId="1FD312CA"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22A78A62" w14:textId="0FF2971D" w:rsidR="0094262B" w:rsidRPr="00310552" w:rsidRDefault="0094262B" w:rsidP="00E14354">
            <w:pPr>
              <w:rPr>
                <w:rFonts w:cs="Arial"/>
                <w:b/>
                <w:sz w:val="22"/>
                <w:szCs w:val="22"/>
              </w:rPr>
            </w:pPr>
            <w:r w:rsidRPr="00310552">
              <w:rPr>
                <w:rFonts w:cs="Arial"/>
                <w:b/>
                <w:sz w:val="22"/>
                <w:szCs w:val="22"/>
              </w:rPr>
              <w:t>MINUTE OF LAST MEETING</w:t>
            </w:r>
          </w:p>
          <w:p w14:paraId="45479970" w14:textId="77777777" w:rsidR="000A5B1F" w:rsidRDefault="000A5B1F" w:rsidP="00E14354">
            <w:pPr>
              <w:rPr>
                <w:rFonts w:cs="Arial"/>
                <w:bCs/>
                <w:sz w:val="22"/>
                <w:szCs w:val="22"/>
              </w:rPr>
            </w:pPr>
          </w:p>
          <w:p w14:paraId="5C0F123D" w14:textId="0B513414" w:rsidR="0094262B" w:rsidRPr="00310552" w:rsidRDefault="0094262B" w:rsidP="00E14354">
            <w:pPr>
              <w:rPr>
                <w:rFonts w:cs="Arial"/>
                <w:bCs/>
                <w:sz w:val="22"/>
                <w:szCs w:val="22"/>
              </w:rPr>
            </w:pPr>
            <w:r w:rsidRPr="00310552">
              <w:rPr>
                <w:rFonts w:cs="Arial"/>
                <w:bCs/>
                <w:sz w:val="22"/>
                <w:szCs w:val="22"/>
              </w:rPr>
              <w:t>The minute of the Board of Management meeting held on 13 December 2024 was approved as an accurate record.</w:t>
            </w:r>
          </w:p>
          <w:p w14:paraId="7F849B35" w14:textId="77777777" w:rsidR="0094262B" w:rsidRPr="00310552" w:rsidRDefault="0094262B" w:rsidP="00E14354">
            <w:pPr>
              <w:rPr>
                <w:rFonts w:cs="Arial"/>
                <w:b/>
                <w:sz w:val="22"/>
                <w:szCs w:val="22"/>
              </w:rPr>
            </w:pPr>
          </w:p>
        </w:tc>
      </w:tr>
      <w:tr w:rsidR="0094262B" w:rsidRPr="00310552" w14:paraId="1F598792" w14:textId="77777777" w:rsidTr="009364AF">
        <w:trPr>
          <w:trHeight w:val="473"/>
        </w:trPr>
        <w:tc>
          <w:tcPr>
            <w:tcW w:w="655" w:type="dxa"/>
          </w:tcPr>
          <w:p w14:paraId="75C9EB7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096AD2D3" w14:textId="11F97E66" w:rsidR="0094262B" w:rsidRPr="00310552" w:rsidRDefault="0094262B" w:rsidP="00E14354">
            <w:pPr>
              <w:rPr>
                <w:rFonts w:cs="Arial"/>
                <w:b/>
                <w:sz w:val="22"/>
                <w:szCs w:val="22"/>
              </w:rPr>
            </w:pPr>
            <w:r w:rsidRPr="00310552">
              <w:rPr>
                <w:rFonts w:cs="Arial"/>
                <w:b/>
                <w:sz w:val="22"/>
                <w:szCs w:val="22"/>
              </w:rPr>
              <w:t>MATTERS ARISING</w:t>
            </w:r>
          </w:p>
          <w:p w14:paraId="44FD121E" w14:textId="77777777" w:rsidR="000A5B1F" w:rsidRDefault="000A5B1F" w:rsidP="00E14354">
            <w:pPr>
              <w:rPr>
                <w:rFonts w:cs="Arial"/>
                <w:sz w:val="22"/>
                <w:szCs w:val="22"/>
              </w:rPr>
            </w:pPr>
          </w:p>
          <w:p w14:paraId="25D24911" w14:textId="2012DCFE" w:rsidR="0094262B" w:rsidRPr="00310552" w:rsidRDefault="0094262B" w:rsidP="00E14354">
            <w:pPr>
              <w:rPr>
                <w:rFonts w:cs="Arial"/>
                <w:sz w:val="22"/>
                <w:szCs w:val="22"/>
              </w:rPr>
            </w:pPr>
            <w:r w:rsidRPr="00310552">
              <w:rPr>
                <w:rFonts w:cs="Arial"/>
                <w:sz w:val="22"/>
                <w:szCs w:val="22"/>
              </w:rPr>
              <w:t xml:space="preserve">All </w:t>
            </w:r>
            <w:r w:rsidR="00133BFE" w:rsidRPr="00310552">
              <w:rPr>
                <w:rFonts w:cs="Arial"/>
                <w:sz w:val="22"/>
                <w:szCs w:val="22"/>
              </w:rPr>
              <w:t>m</w:t>
            </w:r>
            <w:r w:rsidRPr="00310552">
              <w:rPr>
                <w:rFonts w:cs="Arial"/>
                <w:sz w:val="22"/>
                <w:szCs w:val="22"/>
              </w:rPr>
              <w:t>atters arising ha</w:t>
            </w:r>
            <w:r w:rsidR="00133BFE" w:rsidRPr="00310552">
              <w:rPr>
                <w:rFonts w:cs="Arial"/>
                <w:sz w:val="22"/>
                <w:szCs w:val="22"/>
              </w:rPr>
              <w:t xml:space="preserve">d been progressed, with one </w:t>
            </w:r>
            <w:r w:rsidR="00841108" w:rsidRPr="00310552">
              <w:rPr>
                <w:rFonts w:cs="Arial"/>
                <w:sz w:val="22"/>
                <w:szCs w:val="22"/>
              </w:rPr>
              <w:t xml:space="preserve">scheduled for June 2025. The DASA action for </w:t>
            </w:r>
            <w:r w:rsidRPr="00310552">
              <w:rPr>
                <w:rFonts w:cs="Arial"/>
                <w:sz w:val="22"/>
                <w:szCs w:val="22"/>
              </w:rPr>
              <w:t xml:space="preserve">the </w:t>
            </w:r>
            <w:r w:rsidR="008A6731">
              <w:rPr>
                <w:rFonts w:cs="Arial"/>
                <w:sz w:val="22"/>
                <w:szCs w:val="22"/>
              </w:rPr>
              <w:t>‘</w:t>
            </w:r>
            <w:r w:rsidRPr="00310552">
              <w:rPr>
                <w:rFonts w:cs="Arial"/>
                <w:sz w:val="22"/>
                <w:szCs w:val="22"/>
              </w:rPr>
              <w:t>Freaky Friday</w:t>
            </w:r>
            <w:r w:rsidR="008A6731">
              <w:rPr>
                <w:rFonts w:cs="Arial"/>
                <w:sz w:val="22"/>
                <w:szCs w:val="22"/>
              </w:rPr>
              <w:t>’</w:t>
            </w:r>
            <w:r w:rsidRPr="00310552">
              <w:rPr>
                <w:rFonts w:cs="Arial"/>
                <w:sz w:val="22"/>
                <w:szCs w:val="22"/>
              </w:rPr>
              <w:t xml:space="preserve"> event remains to be organised</w:t>
            </w:r>
            <w:r w:rsidR="00841108" w:rsidRPr="00310552">
              <w:rPr>
                <w:rFonts w:cs="Arial"/>
                <w:sz w:val="22"/>
                <w:szCs w:val="22"/>
              </w:rPr>
              <w:t xml:space="preserve"> and would be confirmed </w:t>
            </w:r>
            <w:r w:rsidR="00C519AE" w:rsidRPr="00310552">
              <w:rPr>
                <w:rFonts w:cs="Arial"/>
                <w:sz w:val="22"/>
                <w:szCs w:val="22"/>
              </w:rPr>
              <w:t>as soon as practicable.</w:t>
            </w:r>
          </w:p>
          <w:p w14:paraId="5E5B594C" w14:textId="711FC692" w:rsidR="00C519AE" w:rsidRPr="00310552" w:rsidRDefault="00C519AE" w:rsidP="00E14354">
            <w:pPr>
              <w:rPr>
                <w:rFonts w:cs="Arial"/>
                <w:b/>
                <w:sz w:val="22"/>
                <w:szCs w:val="22"/>
              </w:rPr>
            </w:pPr>
          </w:p>
        </w:tc>
      </w:tr>
      <w:tr w:rsidR="0094262B" w:rsidRPr="00310552" w14:paraId="1A4214DF" w14:textId="77777777" w:rsidTr="009364AF">
        <w:tc>
          <w:tcPr>
            <w:tcW w:w="655" w:type="dxa"/>
          </w:tcPr>
          <w:p w14:paraId="48B2BFE2"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3F2A5D2B" w14:textId="77777777" w:rsidR="0094262B" w:rsidRPr="00310552" w:rsidRDefault="0094262B" w:rsidP="00E14354">
            <w:pPr>
              <w:rPr>
                <w:rFonts w:cs="Arial"/>
                <w:b/>
                <w:sz w:val="22"/>
                <w:szCs w:val="22"/>
              </w:rPr>
            </w:pPr>
            <w:r w:rsidRPr="00310552">
              <w:rPr>
                <w:rFonts w:cs="Arial"/>
                <w:b/>
                <w:sz w:val="22"/>
                <w:szCs w:val="22"/>
              </w:rPr>
              <w:t>NATIONAL ACTIVITY UPDATE</w:t>
            </w:r>
          </w:p>
          <w:p w14:paraId="72CB1B19" w14:textId="77777777" w:rsidR="000A5B1F" w:rsidRDefault="000A5B1F" w:rsidP="00E14354">
            <w:pPr>
              <w:rPr>
                <w:rFonts w:cs="Arial"/>
                <w:bCs/>
                <w:sz w:val="22"/>
                <w:szCs w:val="22"/>
              </w:rPr>
            </w:pPr>
          </w:p>
          <w:p w14:paraId="3F3FC59E" w14:textId="77777777" w:rsidR="00C208BA" w:rsidRDefault="0094262B" w:rsidP="00E14354">
            <w:pPr>
              <w:rPr>
                <w:rFonts w:cs="Arial"/>
                <w:bCs/>
                <w:sz w:val="22"/>
                <w:szCs w:val="22"/>
              </w:rPr>
            </w:pPr>
            <w:r w:rsidRPr="00310552">
              <w:rPr>
                <w:rFonts w:cs="Arial"/>
                <w:bCs/>
                <w:sz w:val="22"/>
                <w:szCs w:val="22"/>
              </w:rPr>
              <w:t xml:space="preserve">L O’Donnell provided a verbal update, highlighting that public finances remain a significant challenge. </w:t>
            </w:r>
          </w:p>
          <w:p w14:paraId="19EAFBBA" w14:textId="77777777" w:rsidR="00C208BA" w:rsidRDefault="00C208BA" w:rsidP="00E14354">
            <w:pPr>
              <w:rPr>
                <w:rFonts w:cs="Arial"/>
                <w:bCs/>
                <w:sz w:val="22"/>
                <w:szCs w:val="22"/>
              </w:rPr>
            </w:pPr>
          </w:p>
          <w:p w14:paraId="0F446B73" w14:textId="77777777" w:rsidR="00FD5837" w:rsidRDefault="0094262B" w:rsidP="00FD5837">
            <w:pPr>
              <w:rPr>
                <w:rFonts w:cs="Arial"/>
                <w:bCs/>
                <w:sz w:val="22"/>
                <w:szCs w:val="22"/>
              </w:rPr>
            </w:pPr>
            <w:r w:rsidRPr="00310552">
              <w:rPr>
                <w:rFonts w:cs="Arial"/>
                <w:bCs/>
                <w:sz w:val="22"/>
                <w:szCs w:val="22"/>
              </w:rPr>
              <w:lastRenderedPageBreak/>
              <w:t xml:space="preserve">It was noted that Dundee University is facing financial difficulties, with a £35 million funding gap. As a result, over 600 staff members-equating to </w:t>
            </w:r>
            <w:r w:rsidR="00E0428A">
              <w:rPr>
                <w:rFonts w:cs="Arial"/>
                <w:bCs/>
                <w:sz w:val="22"/>
                <w:szCs w:val="22"/>
              </w:rPr>
              <w:t>c</w:t>
            </w:r>
            <w:r w:rsidRPr="00310552">
              <w:rPr>
                <w:rFonts w:cs="Arial"/>
                <w:bCs/>
                <w:sz w:val="22"/>
                <w:szCs w:val="22"/>
              </w:rPr>
              <w:t xml:space="preserve">20% of the workforce-have been identified for potential job cuts. </w:t>
            </w:r>
            <w:r w:rsidR="00E0428A">
              <w:rPr>
                <w:rFonts w:cs="Arial"/>
                <w:bCs/>
                <w:sz w:val="22"/>
                <w:szCs w:val="22"/>
              </w:rPr>
              <w:t>It was anticipated that t</w:t>
            </w:r>
            <w:r w:rsidRPr="00310552">
              <w:rPr>
                <w:rFonts w:cs="Arial"/>
                <w:bCs/>
                <w:sz w:val="22"/>
                <w:szCs w:val="22"/>
              </w:rPr>
              <w:t xml:space="preserve">his will have implications for the courses on offer in the city, the broader </w:t>
            </w:r>
            <w:r w:rsidR="00B53134">
              <w:rPr>
                <w:rFonts w:cs="Arial"/>
                <w:bCs/>
                <w:sz w:val="22"/>
                <w:szCs w:val="22"/>
              </w:rPr>
              <w:t xml:space="preserve">regional economy and scrutiny of </w:t>
            </w:r>
            <w:r w:rsidR="006F3026">
              <w:rPr>
                <w:rFonts w:cs="Arial"/>
                <w:bCs/>
                <w:sz w:val="22"/>
                <w:szCs w:val="22"/>
              </w:rPr>
              <w:t>university and college finances.</w:t>
            </w:r>
            <w:r w:rsidRPr="00310552">
              <w:rPr>
                <w:rFonts w:cs="Arial"/>
                <w:bCs/>
                <w:sz w:val="22"/>
                <w:szCs w:val="22"/>
              </w:rPr>
              <w:t xml:space="preserve"> </w:t>
            </w:r>
            <w:r w:rsidR="00FD5837" w:rsidRPr="00310552">
              <w:rPr>
                <w:rFonts w:cs="Arial"/>
                <w:bCs/>
                <w:sz w:val="22"/>
                <w:szCs w:val="22"/>
              </w:rPr>
              <w:t xml:space="preserve">S Hewitt stated that </w:t>
            </w:r>
            <w:r w:rsidR="00FD5837">
              <w:rPr>
                <w:rFonts w:cs="Arial"/>
                <w:bCs/>
                <w:sz w:val="22"/>
                <w:szCs w:val="22"/>
              </w:rPr>
              <w:t>d</w:t>
            </w:r>
            <w:r w:rsidR="00FD5837" w:rsidRPr="00310552">
              <w:rPr>
                <w:rFonts w:cs="Arial"/>
                <w:bCs/>
                <w:sz w:val="22"/>
                <w:szCs w:val="22"/>
              </w:rPr>
              <w:t xml:space="preserve">iscussions are ongoing with educational leaders to ensure that provisions remain in place within the city rather than being lost. </w:t>
            </w:r>
          </w:p>
          <w:p w14:paraId="1E97AE56" w14:textId="77777777" w:rsidR="00E0428A" w:rsidRDefault="00E0428A" w:rsidP="00E14354">
            <w:pPr>
              <w:rPr>
                <w:rFonts w:cs="Arial"/>
                <w:bCs/>
                <w:sz w:val="22"/>
                <w:szCs w:val="22"/>
              </w:rPr>
            </w:pPr>
          </w:p>
          <w:p w14:paraId="300A9C33" w14:textId="67B89A5D" w:rsidR="0094262B" w:rsidRDefault="0094262B" w:rsidP="00E14354">
            <w:pPr>
              <w:rPr>
                <w:rFonts w:cs="Arial"/>
                <w:bCs/>
                <w:sz w:val="22"/>
                <w:szCs w:val="22"/>
              </w:rPr>
            </w:pPr>
            <w:r w:rsidRPr="00310552">
              <w:rPr>
                <w:rFonts w:cs="Arial"/>
                <w:bCs/>
                <w:sz w:val="22"/>
                <w:szCs w:val="22"/>
              </w:rPr>
              <w:t xml:space="preserve">With Scottish elections taking place next year, it was noted that </w:t>
            </w:r>
            <w:r w:rsidR="00C0600A">
              <w:rPr>
                <w:rFonts w:cs="Arial"/>
                <w:bCs/>
                <w:sz w:val="22"/>
                <w:szCs w:val="22"/>
              </w:rPr>
              <w:t xml:space="preserve">there was a </w:t>
            </w:r>
            <w:r w:rsidRPr="00310552">
              <w:rPr>
                <w:rFonts w:cs="Arial"/>
                <w:bCs/>
                <w:sz w:val="22"/>
                <w:szCs w:val="22"/>
              </w:rPr>
              <w:t xml:space="preserve">potential risk </w:t>
            </w:r>
            <w:r w:rsidR="00C0600A">
              <w:rPr>
                <w:rFonts w:cs="Arial"/>
                <w:bCs/>
                <w:sz w:val="22"/>
                <w:szCs w:val="22"/>
              </w:rPr>
              <w:t xml:space="preserve">of </w:t>
            </w:r>
            <w:r w:rsidR="006F3026">
              <w:rPr>
                <w:rFonts w:cs="Arial"/>
                <w:bCs/>
                <w:sz w:val="22"/>
                <w:szCs w:val="22"/>
              </w:rPr>
              <w:t xml:space="preserve">growing </w:t>
            </w:r>
            <w:r w:rsidR="00C0600A">
              <w:rPr>
                <w:rFonts w:cs="Arial"/>
                <w:bCs/>
                <w:sz w:val="22"/>
                <w:szCs w:val="22"/>
              </w:rPr>
              <w:t xml:space="preserve">delay in </w:t>
            </w:r>
            <w:r w:rsidRPr="00310552">
              <w:rPr>
                <w:rFonts w:cs="Arial"/>
                <w:bCs/>
                <w:sz w:val="22"/>
                <w:szCs w:val="22"/>
              </w:rPr>
              <w:t xml:space="preserve">decision-making </w:t>
            </w:r>
            <w:r w:rsidR="00D16F7C">
              <w:rPr>
                <w:rFonts w:cs="Arial"/>
                <w:bCs/>
                <w:sz w:val="22"/>
                <w:szCs w:val="22"/>
              </w:rPr>
              <w:t>the closer it gets to the election</w:t>
            </w:r>
            <w:r w:rsidR="00A64E44">
              <w:rPr>
                <w:rFonts w:cs="Arial"/>
                <w:bCs/>
                <w:sz w:val="22"/>
                <w:szCs w:val="22"/>
              </w:rPr>
              <w:t>. T</w:t>
            </w:r>
            <w:r w:rsidRPr="00310552">
              <w:rPr>
                <w:rFonts w:cs="Arial"/>
                <w:bCs/>
                <w:sz w:val="22"/>
                <w:szCs w:val="22"/>
              </w:rPr>
              <w:t>his could present difficulties for the College</w:t>
            </w:r>
            <w:r w:rsidR="00A64E44">
              <w:rPr>
                <w:rFonts w:cs="Arial"/>
                <w:bCs/>
                <w:sz w:val="22"/>
                <w:szCs w:val="22"/>
              </w:rPr>
              <w:t xml:space="preserve"> infrastructure project</w:t>
            </w:r>
            <w:r w:rsidRPr="00310552">
              <w:rPr>
                <w:rFonts w:cs="Arial"/>
                <w:bCs/>
                <w:sz w:val="22"/>
                <w:szCs w:val="22"/>
              </w:rPr>
              <w:t>.</w:t>
            </w:r>
          </w:p>
          <w:p w14:paraId="276A84E2" w14:textId="77777777" w:rsidR="00ED69B7" w:rsidRPr="00310552" w:rsidRDefault="00ED69B7" w:rsidP="00E14354">
            <w:pPr>
              <w:rPr>
                <w:rFonts w:cs="Arial"/>
                <w:bCs/>
                <w:sz w:val="22"/>
                <w:szCs w:val="22"/>
              </w:rPr>
            </w:pPr>
          </w:p>
          <w:p w14:paraId="16D64DEF" w14:textId="0DECAB6A" w:rsidR="0092282D" w:rsidRDefault="0094262B" w:rsidP="0092282D">
            <w:pPr>
              <w:rPr>
                <w:rFonts w:cs="Arial"/>
                <w:bCs/>
                <w:sz w:val="22"/>
                <w:szCs w:val="22"/>
              </w:rPr>
            </w:pPr>
            <w:r w:rsidRPr="00310552">
              <w:rPr>
                <w:rFonts w:cs="Arial"/>
                <w:bCs/>
                <w:sz w:val="22"/>
                <w:szCs w:val="22"/>
              </w:rPr>
              <w:t xml:space="preserve">It was noted that the </w:t>
            </w:r>
            <w:r w:rsidR="00ED69B7">
              <w:rPr>
                <w:rFonts w:cs="Arial"/>
                <w:bCs/>
                <w:sz w:val="22"/>
                <w:szCs w:val="22"/>
              </w:rPr>
              <w:t xml:space="preserve">Colleges Scotland </w:t>
            </w:r>
            <w:r w:rsidR="00D34189">
              <w:rPr>
                <w:rFonts w:cs="Arial"/>
                <w:bCs/>
                <w:sz w:val="22"/>
                <w:szCs w:val="22"/>
              </w:rPr>
              <w:t xml:space="preserve">structure was under review </w:t>
            </w:r>
            <w:r w:rsidRPr="00310552">
              <w:rPr>
                <w:rFonts w:cs="Arial"/>
                <w:bCs/>
                <w:sz w:val="22"/>
                <w:szCs w:val="22"/>
              </w:rPr>
              <w:t xml:space="preserve">to become more streamlined and better equipped to navigate political dynamics and advocate for the </w:t>
            </w:r>
            <w:r w:rsidR="006F3026">
              <w:rPr>
                <w:rFonts w:cs="Arial"/>
                <w:bCs/>
                <w:sz w:val="22"/>
                <w:szCs w:val="22"/>
              </w:rPr>
              <w:t>role of c</w:t>
            </w:r>
            <w:r w:rsidRPr="00310552">
              <w:rPr>
                <w:rFonts w:cs="Arial"/>
                <w:bCs/>
                <w:sz w:val="22"/>
                <w:szCs w:val="22"/>
              </w:rPr>
              <w:t>ollege’s role in society.</w:t>
            </w:r>
            <w:r w:rsidR="0092282D">
              <w:rPr>
                <w:rFonts w:cs="Arial"/>
                <w:bCs/>
                <w:sz w:val="22"/>
                <w:szCs w:val="22"/>
              </w:rPr>
              <w:t xml:space="preserve">  </w:t>
            </w:r>
          </w:p>
          <w:p w14:paraId="38F7917E" w14:textId="77777777" w:rsidR="00D34189" w:rsidRPr="00310552" w:rsidRDefault="00D34189" w:rsidP="00E14354">
            <w:pPr>
              <w:rPr>
                <w:rFonts w:cs="Arial"/>
                <w:bCs/>
                <w:sz w:val="22"/>
                <w:szCs w:val="22"/>
              </w:rPr>
            </w:pPr>
          </w:p>
          <w:p w14:paraId="19B25F8D" w14:textId="39AA9548" w:rsidR="0092282D" w:rsidRDefault="009F5DAF" w:rsidP="00E14354">
            <w:pPr>
              <w:rPr>
                <w:rFonts w:cs="Arial"/>
                <w:bCs/>
                <w:sz w:val="22"/>
                <w:szCs w:val="22"/>
              </w:rPr>
            </w:pPr>
            <w:r>
              <w:rPr>
                <w:rFonts w:cs="Arial"/>
                <w:bCs/>
                <w:sz w:val="22"/>
                <w:szCs w:val="22"/>
              </w:rPr>
              <w:t>The potential impact of the issues at Dundee University</w:t>
            </w:r>
            <w:r w:rsidR="00D21C56">
              <w:rPr>
                <w:rFonts w:cs="Arial"/>
                <w:bCs/>
                <w:sz w:val="22"/>
                <w:szCs w:val="22"/>
              </w:rPr>
              <w:t xml:space="preserve"> on future recruitment was discussed</w:t>
            </w:r>
            <w:r w:rsidR="00FB4C14">
              <w:rPr>
                <w:rFonts w:cs="Arial"/>
                <w:bCs/>
                <w:sz w:val="22"/>
                <w:szCs w:val="22"/>
              </w:rPr>
              <w:t xml:space="preserve">. </w:t>
            </w:r>
            <w:r w:rsidR="0094262B" w:rsidRPr="00310552">
              <w:rPr>
                <w:rFonts w:cs="Arial"/>
                <w:bCs/>
                <w:sz w:val="22"/>
                <w:szCs w:val="22"/>
              </w:rPr>
              <w:t xml:space="preserve">B Lawrie </w:t>
            </w:r>
            <w:r w:rsidR="00FD5837">
              <w:rPr>
                <w:rFonts w:cs="Arial"/>
                <w:bCs/>
                <w:sz w:val="22"/>
                <w:szCs w:val="22"/>
              </w:rPr>
              <w:t xml:space="preserve">also </w:t>
            </w:r>
            <w:r w:rsidR="0094262B" w:rsidRPr="00310552">
              <w:rPr>
                <w:rFonts w:cs="Arial"/>
                <w:bCs/>
                <w:sz w:val="22"/>
                <w:szCs w:val="22"/>
              </w:rPr>
              <w:t xml:space="preserve">highlighted the importance of precise budget-setting, stressing the need to avoid deficits by </w:t>
            </w:r>
            <w:r w:rsidR="003C452C">
              <w:rPr>
                <w:rFonts w:cs="Arial"/>
                <w:bCs/>
                <w:sz w:val="22"/>
                <w:szCs w:val="22"/>
              </w:rPr>
              <w:t>building the budget</w:t>
            </w:r>
            <w:r w:rsidR="00724704">
              <w:rPr>
                <w:rFonts w:cs="Arial"/>
                <w:bCs/>
                <w:sz w:val="22"/>
                <w:szCs w:val="22"/>
              </w:rPr>
              <w:t xml:space="preserve"> on a </w:t>
            </w:r>
            <w:r w:rsidR="0094262B" w:rsidRPr="00310552">
              <w:rPr>
                <w:rFonts w:cs="Arial"/>
                <w:bCs/>
                <w:sz w:val="22"/>
                <w:szCs w:val="22"/>
              </w:rPr>
              <w:t>realistic starting position and enhancing</w:t>
            </w:r>
            <w:r w:rsidR="00FD5837">
              <w:rPr>
                <w:rFonts w:cs="Arial"/>
                <w:bCs/>
                <w:sz w:val="22"/>
                <w:szCs w:val="22"/>
              </w:rPr>
              <w:t xml:space="preserve"> robust</w:t>
            </w:r>
            <w:r w:rsidR="0094262B" w:rsidRPr="00310552">
              <w:rPr>
                <w:rFonts w:cs="Arial"/>
                <w:bCs/>
                <w:sz w:val="22"/>
                <w:szCs w:val="22"/>
              </w:rPr>
              <w:t xml:space="preserve"> financial monitoring.</w:t>
            </w:r>
            <w:r w:rsidR="00A92B68">
              <w:rPr>
                <w:rFonts w:cs="Arial"/>
                <w:bCs/>
                <w:sz w:val="22"/>
                <w:szCs w:val="22"/>
              </w:rPr>
              <w:t xml:space="preserve"> </w:t>
            </w:r>
            <w:r w:rsidR="0094262B" w:rsidRPr="00310552">
              <w:rPr>
                <w:rFonts w:cs="Arial"/>
                <w:bCs/>
                <w:sz w:val="22"/>
                <w:szCs w:val="22"/>
              </w:rPr>
              <w:t>N Anderson confirmed that work w</w:t>
            </w:r>
            <w:r w:rsidR="00A92B68">
              <w:rPr>
                <w:rFonts w:cs="Arial"/>
                <w:bCs/>
                <w:sz w:val="22"/>
                <w:szCs w:val="22"/>
              </w:rPr>
              <w:t>as continuing</w:t>
            </w:r>
            <w:r w:rsidR="0094262B" w:rsidRPr="00310552">
              <w:rPr>
                <w:rFonts w:cs="Arial"/>
                <w:bCs/>
                <w:sz w:val="22"/>
                <w:szCs w:val="22"/>
              </w:rPr>
              <w:t xml:space="preserve"> </w:t>
            </w:r>
            <w:r w:rsidR="00D1512E">
              <w:rPr>
                <w:rFonts w:cs="Arial"/>
                <w:bCs/>
                <w:sz w:val="22"/>
                <w:szCs w:val="22"/>
              </w:rPr>
              <w:t>to improve and enhance the quality of b</w:t>
            </w:r>
            <w:r w:rsidR="0094262B" w:rsidRPr="00310552">
              <w:rPr>
                <w:rFonts w:cs="Arial"/>
                <w:bCs/>
                <w:sz w:val="22"/>
                <w:szCs w:val="22"/>
              </w:rPr>
              <w:t xml:space="preserve">udget-setting </w:t>
            </w:r>
            <w:r w:rsidR="00D1512E">
              <w:rPr>
                <w:rFonts w:cs="Arial"/>
                <w:bCs/>
                <w:sz w:val="22"/>
                <w:szCs w:val="22"/>
              </w:rPr>
              <w:t xml:space="preserve">and monitoring </w:t>
            </w:r>
            <w:r w:rsidR="000223FC">
              <w:rPr>
                <w:rFonts w:cs="Arial"/>
                <w:bCs/>
                <w:sz w:val="22"/>
                <w:szCs w:val="22"/>
              </w:rPr>
              <w:t xml:space="preserve">within a challenging financial </w:t>
            </w:r>
            <w:r w:rsidR="0092282D">
              <w:rPr>
                <w:rFonts w:cs="Arial"/>
                <w:bCs/>
                <w:sz w:val="22"/>
                <w:szCs w:val="22"/>
              </w:rPr>
              <w:t>environment.</w:t>
            </w:r>
          </w:p>
          <w:p w14:paraId="3D74B908" w14:textId="77777777" w:rsidR="0092282D" w:rsidRDefault="0092282D" w:rsidP="00E14354">
            <w:pPr>
              <w:rPr>
                <w:rFonts w:cs="Arial"/>
                <w:bCs/>
                <w:sz w:val="22"/>
                <w:szCs w:val="22"/>
              </w:rPr>
            </w:pPr>
          </w:p>
          <w:p w14:paraId="3C3FFD52" w14:textId="3B243D08" w:rsidR="0094262B" w:rsidRDefault="0094262B" w:rsidP="00E14354">
            <w:pPr>
              <w:rPr>
                <w:rFonts w:cs="Arial"/>
                <w:bCs/>
                <w:sz w:val="22"/>
                <w:szCs w:val="22"/>
              </w:rPr>
            </w:pPr>
            <w:r w:rsidRPr="00310552">
              <w:rPr>
                <w:rFonts w:cs="Arial"/>
                <w:bCs/>
                <w:sz w:val="22"/>
                <w:szCs w:val="22"/>
              </w:rPr>
              <w:t xml:space="preserve">S Oakley queried whether </w:t>
            </w:r>
            <w:r w:rsidR="0092282D">
              <w:rPr>
                <w:rFonts w:cs="Arial"/>
                <w:bCs/>
                <w:sz w:val="22"/>
                <w:szCs w:val="22"/>
              </w:rPr>
              <w:t xml:space="preserve">discussions around </w:t>
            </w:r>
            <w:r w:rsidRPr="00310552">
              <w:rPr>
                <w:rFonts w:cs="Arial"/>
                <w:bCs/>
                <w:sz w:val="22"/>
                <w:szCs w:val="22"/>
              </w:rPr>
              <w:t xml:space="preserve">future articulation opportunities being </w:t>
            </w:r>
            <w:r w:rsidR="0092282D">
              <w:rPr>
                <w:rFonts w:cs="Arial"/>
                <w:bCs/>
                <w:sz w:val="22"/>
                <w:szCs w:val="22"/>
              </w:rPr>
              <w:t xml:space="preserve">maintained </w:t>
            </w:r>
            <w:r w:rsidR="00190EE3">
              <w:rPr>
                <w:rFonts w:cs="Arial"/>
                <w:bCs/>
                <w:sz w:val="22"/>
                <w:szCs w:val="22"/>
              </w:rPr>
              <w:t xml:space="preserve">were happening </w:t>
            </w:r>
            <w:r w:rsidR="0092282D">
              <w:rPr>
                <w:rFonts w:cs="Arial"/>
                <w:bCs/>
                <w:sz w:val="22"/>
                <w:szCs w:val="22"/>
              </w:rPr>
              <w:t xml:space="preserve">and </w:t>
            </w:r>
            <w:r w:rsidR="00416034">
              <w:rPr>
                <w:rFonts w:cs="Arial"/>
                <w:bCs/>
                <w:sz w:val="22"/>
                <w:szCs w:val="22"/>
              </w:rPr>
              <w:t>S Hewitt confirmed</w:t>
            </w:r>
            <w:r w:rsidRPr="00310552">
              <w:rPr>
                <w:rFonts w:cs="Arial"/>
                <w:bCs/>
                <w:sz w:val="22"/>
                <w:szCs w:val="22"/>
              </w:rPr>
              <w:t xml:space="preserve"> that discussions are taking place in this regard.</w:t>
            </w:r>
          </w:p>
          <w:p w14:paraId="0FCC9A56" w14:textId="77777777" w:rsidR="00421723" w:rsidRDefault="00421723" w:rsidP="00E14354">
            <w:pPr>
              <w:rPr>
                <w:rFonts w:cs="Arial"/>
                <w:bCs/>
                <w:sz w:val="22"/>
                <w:szCs w:val="22"/>
              </w:rPr>
            </w:pPr>
          </w:p>
          <w:p w14:paraId="1D593223" w14:textId="2CFCF555" w:rsidR="00421723" w:rsidRDefault="00421723" w:rsidP="00E14354">
            <w:pPr>
              <w:rPr>
                <w:rFonts w:cs="Arial"/>
                <w:bCs/>
                <w:sz w:val="22"/>
                <w:szCs w:val="22"/>
              </w:rPr>
            </w:pPr>
            <w:r>
              <w:rPr>
                <w:rFonts w:cs="Arial"/>
                <w:bCs/>
                <w:sz w:val="22"/>
                <w:szCs w:val="22"/>
              </w:rPr>
              <w:t>The national update and potential impacts for D&amp;A were noted.</w:t>
            </w:r>
          </w:p>
          <w:p w14:paraId="0C7824C2" w14:textId="77777777" w:rsidR="0094262B" w:rsidRPr="00310552" w:rsidRDefault="0094262B" w:rsidP="00416034">
            <w:pPr>
              <w:rPr>
                <w:rFonts w:cs="Arial"/>
                <w:b/>
                <w:sz w:val="22"/>
                <w:szCs w:val="22"/>
              </w:rPr>
            </w:pPr>
          </w:p>
        </w:tc>
      </w:tr>
      <w:tr w:rsidR="0094262B" w:rsidRPr="00310552" w14:paraId="0EE80F67" w14:textId="77777777" w:rsidTr="009364AF">
        <w:tc>
          <w:tcPr>
            <w:tcW w:w="655" w:type="dxa"/>
          </w:tcPr>
          <w:p w14:paraId="742779CA"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491D01BC" w14:textId="77777777" w:rsidR="0094262B" w:rsidRPr="00310552" w:rsidRDefault="0094262B" w:rsidP="00E14354">
            <w:pPr>
              <w:rPr>
                <w:rFonts w:cs="Arial"/>
                <w:b/>
                <w:sz w:val="22"/>
                <w:szCs w:val="22"/>
              </w:rPr>
            </w:pPr>
            <w:r w:rsidRPr="00310552">
              <w:rPr>
                <w:rFonts w:cs="Arial"/>
                <w:b/>
                <w:sz w:val="22"/>
                <w:szCs w:val="22"/>
              </w:rPr>
              <w:t>INFRASTRUCTURE VISION UPDATE</w:t>
            </w:r>
          </w:p>
          <w:p w14:paraId="222BF2B2" w14:textId="77777777" w:rsidR="0094262B" w:rsidRPr="00310552" w:rsidRDefault="0094262B" w:rsidP="00E14354">
            <w:pPr>
              <w:rPr>
                <w:rFonts w:cs="Arial"/>
                <w:b/>
                <w:sz w:val="22"/>
                <w:szCs w:val="22"/>
              </w:rPr>
            </w:pPr>
          </w:p>
          <w:p w14:paraId="1478513C" w14:textId="77777777" w:rsidR="006A317E" w:rsidRDefault="0094262B" w:rsidP="00E14354">
            <w:pPr>
              <w:rPr>
                <w:rFonts w:cs="Arial"/>
                <w:bCs/>
                <w:sz w:val="22"/>
                <w:szCs w:val="22"/>
              </w:rPr>
            </w:pPr>
            <w:r w:rsidRPr="00310552">
              <w:rPr>
                <w:rFonts w:cs="Arial"/>
                <w:bCs/>
                <w:sz w:val="22"/>
                <w:szCs w:val="22"/>
              </w:rPr>
              <w:t>S Hewitt provided an update, noting that significant progress has been made</w:t>
            </w:r>
            <w:r w:rsidR="00B76E4C">
              <w:rPr>
                <w:rFonts w:cs="Arial"/>
                <w:bCs/>
                <w:sz w:val="22"/>
                <w:szCs w:val="22"/>
              </w:rPr>
              <w:t xml:space="preserve"> since the meeting in December</w:t>
            </w:r>
            <w:r w:rsidR="00421723">
              <w:rPr>
                <w:rFonts w:cs="Arial"/>
                <w:bCs/>
                <w:sz w:val="22"/>
                <w:szCs w:val="22"/>
              </w:rPr>
              <w:t xml:space="preserve"> 2024</w:t>
            </w:r>
            <w:r w:rsidRPr="00310552">
              <w:rPr>
                <w:rFonts w:cs="Arial"/>
                <w:bCs/>
                <w:sz w:val="22"/>
                <w:szCs w:val="22"/>
              </w:rPr>
              <w:t xml:space="preserve">. </w:t>
            </w:r>
          </w:p>
          <w:p w14:paraId="7F5AF6E9" w14:textId="77777777" w:rsidR="006A317E" w:rsidRDefault="006A317E" w:rsidP="00E14354">
            <w:pPr>
              <w:rPr>
                <w:rFonts w:cs="Arial"/>
                <w:bCs/>
                <w:sz w:val="22"/>
                <w:szCs w:val="22"/>
              </w:rPr>
            </w:pPr>
          </w:p>
          <w:p w14:paraId="34C3D98A" w14:textId="700A650B" w:rsidR="0094262B" w:rsidRDefault="0094262B" w:rsidP="00E14354">
            <w:pPr>
              <w:rPr>
                <w:rFonts w:cs="Arial"/>
                <w:bCs/>
                <w:sz w:val="22"/>
                <w:szCs w:val="22"/>
              </w:rPr>
            </w:pPr>
            <w:r w:rsidRPr="00310552">
              <w:rPr>
                <w:rFonts w:cs="Arial"/>
                <w:bCs/>
                <w:sz w:val="22"/>
                <w:szCs w:val="22"/>
              </w:rPr>
              <w:t xml:space="preserve">Discussions with private investors in January </w:t>
            </w:r>
            <w:r w:rsidR="00B23513">
              <w:rPr>
                <w:rFonts w:cs="Arial"/>
                <w:bCs/>
                <w:sz w:val="22"/>
                <w:szCs w:val="22"/>
              </w:rPr>
              <w:t xml:space="preserve">had </w:t>
            </w:r>
            <w:r w:rsidRPr="00310552">
              <w:rPr>
                <w:rFonts w:cs="Arial"/>
                <w:bCs/>
                <w:sz w:val="22"/>
                <w:szCs w:val="22"/>
              </w:rPr>
              <w:t xml:space="preserve">resulted in two </w:t>
            </w:r>
            <w:r w:rsidR="00B23513">
              <w:rPr>
                <w:rFonts w:cs="Arial"/>
                <w:bCs/>
                <w:sz w:val="22"/>
                <w:szCs w:val="22"/>
              </w:rPr>
              <w:t>in principle offers to fund the project</w:t>
            </w:r>
            <w:r w:rsidRPr="00310552">
              <w:rPr>
                <w:rFonts w:cs="Arial"/>
                <w:bCs/>
                <w:sz w:val="22"/>
                <w:szCs w:val="22"/>
              </w:rPr>
              <w:t>, with a willingness to collaborate with the Scottish Government</w:t>
            </w:r>
            <w:r w:rsidR="002839BA">
              <w:rPr>
                <w:rFonts w:cs="Arial"/>
                <w:bCs/>
                <w:sz w:val="22"/>
                <w:szCs w:val="22"/>
              </w:rPr>
              <w:t xml:space="preserve"> around the funding model that would be needed</w:t>
            </w:r>
            <w:r w:rsidRPr="00310552">
              <w:rPr>
                <w:rFonts w:cs="Arial"/>
                <w:bCs/>
                <w:sz w:val="22"/>
                <w:szCs w:val="22"/>
              </w:rPr>
              <w:t xml:space="preserve">. </w:t>
            </w:r>
            <w:r w:rsidR="003567B4">
              <w:rPr>
                <w:rFonts w:cs="Arial"/>
                <w:bCs/>
                <w:sz w:val="22"/>
                <w:szCs w:val="22"/>
              </w:rPr>
              <w:t>Fu</w:t>
            </w:r>
            <w:r w:rsidRPr="00310552">
              <w:rPr>
                <w:rFonts w:cs="Arial"/>
                <w:bCs/>
                <w:sz w:val="22"/>
                <w:szCs w:val="22"/>
              </w:rPr>
              <w:t>rther discussions are required</w:t>
            </w:r>
            <w:r w:rsidR="003567B4">
              <w:rPr>
                <w:rFonts w:cs="Arial"/>
                <w:bCs/>
                <w:sz w:val="22"/>
                <w:szCs w:val="22"/>
              </w:rPr>
              <w:t xml:space="preserve"> </w:t>
            </w:r>
            <w:r w:rsidRPr="00310552">
              <w:rPr>
                <w:rFonts w:cs="Arial"/>
                <w:bCs/>
                <w:sz w:val="22"/>
                <w:szCs w:val="22"/>
              </w:rPr>
              <w:t xml:space="preserve">to facilitate access to this funding. The focus has shifted from making </w:t>
            </w:r>
            <w:r w:rsidR="004F2C0E">
              <w:rPr>
                <w:rFonts w:cs="Arial"/>
                <w:bCs/>
                <w:sz w:val="22"/>
                <w:szCs w:val="22"/>
              </w:rPr>
              <w:t>the</w:t>
            </w:r>
            <w:r w:rsidRPr="00310552">
              <w:rPr>
                <w:rFonts w:cs="Arial"/>
                <w:bCs/>
                <w:sz w:val="22"/>
                <w:szCs w:val="22"/>
              </w:rPr>
              <w:t xml:space="preserve"> initial case for the project to refining the financial model and ensuring its viability.</w:t>
            </w:r>
          </w:p>
          <w:p w14:paraId="4801B344" w14:textId="77777777" w:rsidR="003567B4" w:rsidRPr="00310552" w:rsidRDefault="003567B4" w:rsidP="00E14354">
            <w:pPr>
              <w:rPr>
                <w:rFonts w:cs="Arial"/>
                <w:bCs/>
                <w:sz w:val="22"/>
                <w:szCs w:val="22"/>
              </w:rPr>
            </w:pPr>
          </w:p>
          <w:p w14:paraId="59F1EA52" w14:textId="7DADB8A8" w:rsidR="0094262B" w:rsidRPr="00310552" w:rsidRDefault="00B34341" w:rsidP="00E14354">
            <w:pPr>
              <w:rPr>
                <w:rFonts w:cs="Arial"/>
                <w:bCs/>
                <w:sz w:val="22"/>
                <w:szCs w:val="22"/>
              </w:rPr>
            </w:pPr>
            <w:r>
              <w:rPr>
                <w:rFonts w:cs="Arial"/>
                <w:bCs/>
                <w:sz w:val="22"/>
                <w:szCs w:val="22"/>
              </w:rPr>
              <w:t>Work will</w:t>
            </w:r>
            <w:r w:rsidR="007D3665">
              <w:rPr>
                <w:rFonts w:cs="Arial"/>
                <w:bCs/>
                <w:sz w:val="22"/>
                <w:szCs w:val="22"/>
              </w:rPr>
              <w:t xml:space="preserve"> progress</w:t>
            </w:r>
            <w:r w:rsidR="0094262B" w:rsidRPr="00310552">
              <w:rPr>
                <w:rFonts w:cs="Arial"/>
                <w:bCs/>
                <w:sz w:val="22"/>
                <w:szCs w:val="22"/>
              </w:rPr>
              <w:t xml:space="preserve"> to the </w:t>
            </w:r>
            <w:r w:rsidR="00BA4D93">
              <w:rPr>
                <w:rFonts w:cs="Arial"/>
                <w:bCs/>
                <w:sz w:val="22"/>
                <w:szCs w:val="22"/>
              </w:rPr>
              <w:t>Outline B</w:t>
            </w:r>
            <w:r w:rsidR="0094262B" w:rsidRPr="00310552">
              <w:rPr>
                <w:rFonts w:cs="Arial"/>
                <w:bCs/>
                <w:sz w:val="22"/>
                <w:szCs w:val="22"/>
              </w:rPr>
              <w:t xml:space="preserve">usiness </w:t>
            </w:r>
            <w:r w:rsidR="00BA4D93">
              <w:rPr>
                <w:rFonts w:cs="Arial"/>
                <w:bCs/>
                <w:sz w:val="22"/>
                <w:szCs w:val="22"/>
              </w:rPr>
              <w:t>C</w:t>
            </w:r>
            <w:r w:rsidR="0094262B" w:rsidRPr="00310552">
              <w:rPr>
                <w:rFonts w:cs="Arial"/>
                <w:bCs/>
                <w:sz w:val="22"/>
                <w:szCs w:val="22"/>
              </w:rPr>
              <w:t>ase</w:t>
            </w:r>
            <w:r w:rsidR="00BA4D93">
              <w:rPr>
                <w:rFonts w:cs="Arial"/>
                <w:bCs/>
                <w:sz w:val="22"/>
                <w:szCs w:val="22"/>
              </w:rPr>
              <w:t xml:space="preserve"> (OBC)</w:t>
            </w:r>
            <w:r w:rsidR="0094262B" w:rsidRPr="00310552">
              <w:rPr>
                <w:rFonts w:cs="Arial"/>
                <w:bCs/>
                <w:sz w:val="22"/>
                <w:szCs w:val="22"/>
              </w:rPr>
              <w:t xml:space="preserve"> development stage</w:t>
            </w:r>
            <w:r w:rsidR="008D556B">
              <w:rPr>
                <w:rFonts w:cs="Arial"/>
                <w:bCs/>
                <w:sz w:val="22"/>
                <w:szCs w:val="22"/>
              </w:rPr>
              <w:t xml:space="preserve"> t</w:t>
            </w:r>
            <w:r w:rsidR="0094262B" w:rsidRPr="00310552">
              <w:rPr>
                <w:rFonts w:cs="Arial"/>
                <w:bCs/>
                <w:sz w:val="22"/>
                <w:szCs w:val="22"/>
              </w:rPr>
              <w:t xml:space="preserve">hrough the </w:t>
            </w:r>
            <w:r w:rsidR="003567B4">
              <w:rPr>
                <w:rFonts w:cs="Arial"/>
                <w:bCs/>
                <w:sz w:val="22"/>
                <w:szCs w:val="22"/>
              </w:rPr>
              <w:t>S</w:t>
            </w:r>
            <w:r w:rsidR="0094262B" w:rsidRPr="00310552">
              <w:rPr>
                <w:rFonts w:cs="Arial"/>
                <w:bCs/>
                <w:sz w:val="22"/>
                <w:szCs w:val="22"/>
              </w:rPr>
              <w:t>cape framework</w:t>
            </w:r>
            <w:r w:rsidR="00217E3B">
              <w:rPr>
                <w:rFonts w:cs="Arial"/>
                <w:bCs/>
                <w:sz w:val="22"/>
                <w:szCs w:val="22"/>
              </w:rPr>
              <w:t xml:space="preserve"> with a mini-tender exercise progressing over the next few weeks. </w:t>
            </w:r>
            <w:r w:rsidR="0094262B" w:rsidRPr="00310552">
              <w:rPr>
                <w:rFonts w:cs="Arial"/>
                <w:bCs/>
                <w:sz w:val="22"/>
                <w:szCs w:val="22"/>
              </w:rPr>
              <w:t xml:space="preserve">The </w:t>
            </w:r>
            <w:r w:rsidR="004A2E9E">
              <w:rPr>
                <w:rFonts w:cs="Arial"/>
                <w:bCs/>
                <w:sz w:val="22"/>
                <w:szCs w:val="22"/>
              </w:rPr>
              <w:t>OBC</w:t>
            </w:r>
            <w:r w:rsidR="0094262B" w:rsidRPr="00310552">
              <w:rPr>
                <w:rFonts w:cs="Arial"/>
                <w:bCs/>
                <w:sz w:val="22"/>
                <w:szCs w:val="22"/>
              </w:rPr>
              <w:t xml:space="preserve"> development process is estimated to take between three to six months, at which point a decision will be made on whether to proceed to </w:t>
            </w:r>
            <w:r w:rsidR="00BC05C6">
              <w:rPr>
                <w:rFonts w:cs="Arial"/>
                <w:bCs/>
                <w:sz w:val="22"/>
                <w:szCs w:val="22"/>
              </w:rPr>
              <w:t>the</w:t>
            </w:r>
            <w:r w:rsidR="0094262B" w:rsidRPr="00310552">
              <w:rPr>
                <w:rFonts w:cs="Arial"/>
                <w:bCs/>
                <w:sz w:val="22"/>
                <w:szCs w:val="22"/>
              </w:rPr>
              <w:t xml:space="preserve"> </w:t>
            </w:r>
            <w:r w:rsidR="00BA4D93">
              <w:rPr>
                <w:rFonts w:cs="Arial"/>
                <w:bCs/>
                <w:sz w:val="22"/>
                <w:szCs w:val="22"/>
              </w:rPr>
              <w:t>F</w:t>
            </w:r>
            <w:r w:rsidR="0094262B" w:rsidRPr="00310552">
              <w:rPr>
                <w:rFonts w:cs="Arial"/>
                <w:bCs/>
                <w:sz w:val="22"/>
                <w:szCs w:val="22"/>
              </w:rPr>
              <w:t xml:space="preserve">ull </w:t>
            </w:r>
            <w:r w:rsidR="00BA4D93">
              <w:rPr>
                <w:rFonts w:cs="Arial"/>
                <w:bCs/>
                <w:sz w:val="22"/>
                <w:szCs w:val="22"/>
              </w:rPr>
              <w:t>B</w:t>
            </w:r>
            <w:r w:rsidR="0094262B" w:rsidRPr="00310552">
              <w:rPr>
                <w:rFonts w:cs="Arial"/>
                <w:bCs/>
                <w:sz w:val="22"/>
                <w:szCs w:val="22"/>
              </w:rPr>
              <w:t xml:space="preserve">usiness </w:t>
            </w:r>
            <w:r w:rsidR="00BA4D93">
              <w:rPr>
                <w:rFonts w:cs="Arial"/>
                <w:bCs/>
                <w:sz w:val="22"/>
                <w:szCs w:val="22"/>
              </w:rPr>
              <w:t>C</w:t>
            </w:r>
            <w:r w:rsidR="0094262B" w:rsidRPr="00310552">
              <w:rPr>
                <w:rFonts w:cs="Arial"/>
                <w:bCs/>
                <w:sz w:val="22"/>
                <w:szCs w:val="22"/>
              </w:rPr>
              <w:t>ase</w:t>
            </w:r>
            <w:r w:rsidR="00BA4D93">
              <w:rPr>
                <w:rFonts w:cs="Arial"/>
                <w:bCs/>
                <w:sz w:val="22"/>
                <w:szCs w:val="22"/>
              </w:rPr>
              <w:t xml:space="preserve"> (FBC)</w:t>
            </w:r>
            <w:r w:rsidR="0094262B" w:rsidRPr="00310552">
              <w:rPr>
                <w:rFonts w:cs="Arial"/>
                <w:bCs/>
                <w:sz w:val="22"/>
                <w:szCs w:val="22"/>
              </w:rPr>
              <w:t>.</w:t>
            </w:r>
          </w:p>
          <w:p w14:paraId="3BF286D6" w14:textId="77777777" w:rsidR="00BC05C6" w:rsidRDefault="00BC05C6" w:rsidP="00E14354">
            <w:pPr>
              <w:rPr>
                <w:rFonts w:cs="Arial"/>
                <w:bCs/>
                <w:sz w:val="22"/>
                <w:szCs w:val="22"/>
              </w:rPr>
            </w:pPr>
          </w:p>
          <w:p w14:paraId="7F814842" w14:textId="1F9BED7D" w:rsidR="0094262B" w:rsidRDefault="0094262B" w:rsidP="00E14354">
            <w:pPr>
              <w:rPr>
                <w:rFonts w:cs="Arial"/>
                <w:bCs/>
                <w:sz w:val="22"/>
                <w:szCs w:val="22"/>
              </w:rPr>
            </w:pPr>
            <w:r w:rsidRPr="00310552">
              <w:rPr>
                <w:rFonts w:cs="Arial"/>
                <w:bCs/>
                <w:sz w:val="22"/>
                <w:szCs w:val="22"/>
              </w:rPr>
              <w:t>Given that no capital funding is available, the project must be financed through revenue. This presents a challenge, requiring creative solutions to address financial constraints and other associated issues.</w:t>
            </w:r>
          </w:p>
          <w:p w14:paraId="3F170AA3" w14:textId="77777777" w:rsidR="00BC05C6" w:rsidRPr="00310552" w:rsidRDefault="00BC05C6" w:rsidP="00E14354">
            <w:pPr>
              <w:rPr>
                <w:rFonts w:cs="Arial"/>
                <w:bCs/>
                <w:sz w:val="22"/>
                <w:szCs w:val="22"/>
              </w:rPr>
            </w:pPr>
          </w:p>
          <w:p w14:paraId="6A72C858" w14:textId="67D98BF2" w:rsidR="003A17CB" w:rsidRDefault="0094262B" w:rsidP="00E14354">
            <w:pPr>
              <w:rPr>
                <w:rFonts w:cs="Arial"/>
                <w:bCs/>
                <w:sz w:val="22"/>
                <w:szCs w:val="22"/>
              </w:rPr>
            </w:pPr>
            <w:r w:rsidRPr="00310552">
              <w:rPr>
                <w:rFonts w:cs="Arial"/>
                <w:bCs/>
                <w:sz w:val="22"/>
                <w:szCs w:val="22"/>
              </w:rPr>
              <w:t>S Oakley enquired whether there was an existing financial model, either within Scotland or internationally. S Hewitt referenced the Mutual Investment Model used in Wales, which has been approved in Scotland since 2019</w:t>
            </w:r>
            <w:r w:rsidR="00BC05C6">
              <w:rPr>
                <w:rFonts w:cs="Arial"/>
                <w:bCs/>
                <w:sz w:val="22"/>
                <w:szCs w:val="22"/>
              </w:rPr>
              <w:t xml:space="preserve"> but not used</w:t>
            </w:r>
            <w:r w:rsidRPr="00310552">
              <w:rPr>
                <w:rFonts w:cs="Arial"/>
                <w:bCs/>
                <w:sz w:val="22"/>
                <w:szCs w:val="22"/>
              </w:rPr>
              <w:t>. Investigations into this approach are ongoing, but the key challenge remains how the investment is accounted for</w:t>
            </w:r>
            <w:r w:rsidR="00F97EC1">
              <w:rPr>
                <w:rFonts w:cs="Arial"/>
                <w:bCs/>
                <w:sz w:val="22"/>
                <w:szCs w:val="22"/>
              </w:rPr>
              <w:t xml:space="preserve"> and funded over a number of years.</w:t>
            </w:r>
            <w:r w:rsidRPr="00310552">
              <w:rPr>
                <w:rFonts w:cs="Arial"/>
                <w:bCs/>
                <w:sz w:val="22"/>
                <w:szCs w:val="22"/>
              </w:rPr>
              <w:t xml:space="preserve"> </w:t>
            </w:r>
          </w:p>
          <w:p w14:paraId="5DDD3FEB" w14:textId="77777777" w:rsidR="003A17CB" w:rsidRDefault="003A17CB" w:rsidP="00E14354">
            <w:pPr>
              <w:rPr>
                <w:rFonts w:cs="Arial"/>
                <w:bCs/>
                <w:sz w:val="22"/>
                <w:szCs w:val="22"/>
              </w:rPr>
            </w:pPr>
          </w:p>
          <w:p w14:paraId="77C3C022" w14:textId="202D55F5" w:rsidR="00C72DE5" w:rsidRDefault="0094262B" w:rsidP="00E14354">
            <w:pPr>
              <w:rPr>
                <w:rFonts w:cs="Arial"/>
                <w:bCs/>
                <w:sz w:val="22"/>
                <w:szCs w:val="22"/>
              </w:rPr>
            </w:pPr>
            <w:r w:rsidRPr="00310552">
              <w:rPr>
                <w:rFonts w:cs="Arial"/>
                <w:bCs/>
                <w:sz w:val="22"/>
                <w:szCs w:val="22"/>
              </w:rPr>
              <w:t xml:space="preserve">R Young asked about the </w:t>
            </w:r>
            <w:r w:rsidR="006633D0">
              <w:rPr>
                <w:rFonts w:cs="Arial"/>
                <w:bCs/>
                <w:sz w:val="22"/>
                <w:szCs w:val="22"/>
              </w:rPr>
              <w:t xml:space="preserve">OBC </w:t>
            </w:r>
            <w:r w:rsidRPr="00310552">
              <w:rPr>
                <w:rFonts w:cs="Arial"/>
                <w:bCs/>
                <w:sz w:val="22"/>
                <w:szCs w:val="22"/>
              </w:rPr>
              <w:t xml:space="preserve">work being conducted. S Hewitt confirmed that the </w:t>
            </w:r>
            <w:r w:rsidR="00916022">
              <w:rPr>
                <w:rFonts w:cs="Arial"/>
                <w:bCs/>
                <w:sz w:val="22"/>
                <w:szCs w:val="22"/>
              </w:rPr>
              <w:t>OBC will be to RIBA Stage 2</w:t>
            </w:r>
            <w:r w:rsidRPr="00310552">
              <w:rPr>
                <w:rFonts w:cs="Arial"/>
                <w:bCs/>
                <w:sz w:val="22"/>
                <w:szCs w:val="22"/>
              </w:rPr>
              <w:t xml:space="preserve">, with a focus on </w:t>
            </w:r>
            <w:r w:rsidR="00942AE6">
              <w:rPr>
                <w:rFonts w:cs="Arial"/>
                <w:bCs/>
                <w:sz w:val="22"/>
                <w:szCs w:val="22"/>
              </w:rPr>
              <w:t>additional information to underpin the next stages for the Green Skills</w:t>
            </w:r>
            <w:r w:rsidR="00CB4306">
              <w:rPr>
                <w:rFonts w:cs="Arial"/>
                <w:bCs/>
                <w:sz w:val="22"/>
                <w:szCs w:val="22"/>
              </w:rPr>
              <w:t xml:space="preserve"> hub</w:t>
            </w:r>
            <w:r w:rsidRPr="00310552">
              <w:rPr>
                <w:rFonts w:cs="Arial"/>
                <w:bCs/>
                <w:sz w:val="22"/>
                <w:szCs w:val="22"/>
              </w:rPr>
              <w:t>.</w:t>
            </w:r>
            <w:r w:rsidR="00CB4306">
              <w:rPr>
                <w:rFonts w:cs="Arial"/>
                <w:bCs/>
                <w:sz w:val="22"/>
                <w:szCs w:val="22"/>
              </w:rPr>
              <w:t xml:space="preserve"> </w:t>
            </w:r>
            <w:r w:rsidRPr="00310552">
              <w:rPr>
                <w:rFonts w:cs="Arial"/>
                <w:bCs/>
                <w:sz w:val="22"/>
                <w:szCs w:val="22"/>
              </w:rPr>
              <w:t xml:space="preserve">R Young offered his support, noting that </w:t>
            </w:r>
            <w:r w:rsidR="00CB4306">
              <w:rPr>
                <w:rFonts w:cs="Arial"/>
                <w:bCs/>
                <w:sz w:val="22"/>
                <w:szCs w:val="22"/>
              </w:rPr>
              <w:t xml:space="preserve">it was important that </w:t>
            </w:r>
            <w:r w:rsidRPr="00310552">
              <w:rPr>
                <w:rFonts w:cs="Arial"/>
                <w:bCs/>
                <w:sz w:val="22"/>
                <w:szCs w:val="22"/>
              </w:rPr>
              <w:t>the right expertise is in place</w:t>
            </w:r>
            <w:r w:rsidR="00EA6812">
              <w:rPr>
                <w:rFonts w:cs="Arial"/>
                <w:bCs/>
                <w:sz w:val="22"/>
                <w:szCs w:val="22"/>
              </w:rPr>
              <w:t xml:space="preserve"> to </w:t>
            </w:r>
            <w:r w:rsidR="00741526">
              <w:rPr>
                <w:rFonts w:cs="Arial"/>
                <w:bCs/>
                <w:sz w:val="22"/>
                <w:szCs w:val="22"/>
              </w:rPr>
              <w:t xml:space="preserve">inform developments and </w:t>
            </w:r>
            <w:r w:rsidR="00EA6812">
              <w:rPr>
                <w:rFonts w:cs="Arial"/>
                <w:bCs/>
                <w:sz w:val="22"/>
                <w:szCs w:val="22"/>
              </w:rPr>
              <w:t>mitigate risk</w:t>
            </w:r>
            <w:r w:rsidRPr="00310552">
              <w:rPr>
                <w:rFonts w:cs="Arial"/>
                <w:bCs/>
                <w:sz w:val="22"/>
                <w:szCs w:val="22"/>
              </w:rPr>
              <w:t xml:space="preserve">. </w:t>
            </w:r>
          </w:p>
          <w:p w14:paraId="221CE125" w14:textId="77777777" w:rsidR="00DC5EEF" w:rsidRDefault="00DC5EEF" w:rsidP="00E14354">
            <w:pPr>
              <w:rPr>
                <w:rFonts w:cs="Arial"/>
                <w:bCs/>
                <w:sz w:val="22"/>
                <w:szCs w:val="22"/>
              </w:rPr>
            </w:pPr>
          </w:p>
          <w:p w14:paraId="38142B63" w14:textId="372940FE" w:rsidR="0094262B" w:rsidRDefault="00C72DE5" w:rsidP="00E14354">
            <w:pPr>
              <w:rPr>
                <w:rFonts w:cs="Arial"/>
                <w:bCs/>
                <w:sz w:val="22"/>
                <w:szCs w:val="22"/>
              </w:rPr>
            </w:pPr>
            <w:r>
              <w:rPr>
                <w:rFonts w:cs="Arial"/>
                <w:bCs/>
                <w:sz w:val="22"/>
                <w:szCs w:val="22"/>
              </w:rPr>
              <w:t xml:space="preserve">S Hewitt welcomed this </w:t>
            </w:r>
            <w:r w:rsidR="00EA6812">
              <w:rPr>
                <w:rFonts w:cs="Arial"/>
                <w:bCs/>
                <w:sz w:val="22"/>
                <w:szCs w:val="22"/>
              </w:rPr>
              <w:t>offer and noted</w:t>
            </w:r>
            <w:r w:rsidR="00741526">
              <w:rPr>
                <w:rFonts w:cs="Arial"/>
                <w:bCs/>
                <w:sz w:val="22"/>
                <w:szCs w:val="22"/>
              </w:rPr>
              <w:t xml:space="preserve"> that specialist support was being provided and that </w:t>
            </w:r>
            <w:r w:rsidR="00DC5EEF">
              <w:rPr>
                <w:rFonts w:cs="Arial"/>
                <w:bCs/>
                <w:sz w:val="22"/>
                <w:szCs w:val="22"/>
              </w:rPr>
              <w:t>t</w:t>
            </w:r>
            <w:r w:rsidR="0094262B" w:rsidRPr="00310552">
              <w:rPr>
                <w:rFonts w:cs="Arial"/>
                <w:bCs/>
                <w:sz w:val="22"/>
                <w:szCs w:val="22"/>
              </w:rPr>
              <w:t xml:space="preserve">he project team is </w:t>
            </w:r>
            <w:r w:rsidR="00DC5EEF">
              <w:rPr>
                <w:rFonts w:cs="Arial"/>
                <w:bCs/>
                <w:sz w:val="22"/>
                <w:szCs w:val="22"/>
              </w:rPr>
              <w:t xml:space="preserve">working on a </w:t>
            </w:r>
            <w:r w:rsidR="0094262B" w:rsidRPr="00310552">
              <w:rPr>
                <w:rFonts w:cs="Arial"/>
                <w:bCs/>
                <w:sz w:val="22"/>
                <w:szCs w:val="22"/>
              </w:rPr>
              <w:t>phased approach to mitigate risks by breaking it down into smaller, manageable components.</w:t>
            </w:r>
          </w:p>
          <w:p w14:paraId="0EB02F0E" w14:textId="77777777" w:rsidR="00DC5EEF" w:rsidRPr="00310552" w:rsidRDefault="00DC5EEF" w:rsidP="00E14354">
            <w:pPr>
              <w:rPr>
                <w:rFonts w:cs="Arial"/>
                <w:bCs/>
                <w:sz w:val="22"/>
                <w:szCs w:val="22"/>
              </w:rPr>
            </w:pPr>
          </w:p>
          <w:p w14:paraId="2CF31AF2" w14:textId="4DACD926" w:rsidR="0094262B" w:rsidRDefault="0094262B" w:rsidP="00E14354">
            <w:pPr>
              <w:rPr>
                <w:rFonts w:cs="Arial"/>
                <w:bCs/>
                <w:sz w:val="22"/>
                <w:szCs w:val="22"/>
              </w:rPr>
            </w:pPr>
            <w:r w:rsidRPr="00310552">
              <w:rPr>
                <w:rFonts w:cs="Arial"/>
                <w:bCs/>
                <w:sz w:val="22"/>
                <w:szCs w:val="22"/>
              </w:rPr>
              <w:t xml:space="preserve">L O’Donnell emphasised the importance of maintaining momentum and </w:t>
            </w:r>
            <w:r w:rsidR="00695582">
              <w:rPr>
                <w:rFonts w:cs="Arial"/>
                <w:bCs/>
                <w:sz w:val="22"/>
                <w:szCs w:val="22"/>
              </w:rPr>
              <w:t xml:space="preserve">noted that there would be a need </w:t>
            </w:r>
            <w:r w:rsidR="00361279">
              <w:rPr>
                <w:rFonts w:cs="Arial"/>
                <w:bCs/>
                <w:sz w:val="22"/>
                <w:szCs w:val="22"/>
              </w:rPr>
              <w:t>to create a governance board</w:t>
            </w:r>
            <w:r w:rsidR="008045B6">
              <w:rPr>
                <w:rFonts w:cs="Arial"/>
                <w:bCs/>
                <w:sz w:val="22"/>
                <w:szCs w:val="22"/>
              </w:rPr>
              <w:t xml:space="preserve"> for the project. </w:t>
            </w:r>
            <w:r w:rsidRPr="00310552">
              <w:rPr>
                <w:rFonts w:cs="Arial"/>
                <w:bCs/>
                <w:sz w:val="22"/>
                <w:szCs w:val="22"/>
              </w:rPr>
              <w:t>S Hewitt responded that this w</w:t>
            </w:r>
            <w:r w:rsidR="00D777F3">
              <w:rPr>
                <w:rFonts w:cs="Arial"/>
                <w:bCs/>
                <w:sz w:val="22"/>
                <w:szCs w:val="22"/>
              </w:rPr>
              <w:t xml:space="preserve">as being considered and </w:t>
            </w:r>
            <w:r w:rsidR="009C494E">
              <w:rPr>
                <w:rFonts w:cs="Arial"/>
                <w:bCs/>
                <w:sz w:val="22"/>
                <w:szCs w:val="22"/>
              </w:rPr>
              <w:t>transition to the project board</w:t>
            </w:r>
            <w:r w:rsidR="008045B6">
              <w:rPr>
                <w:rFonts w:cs="Arial"/>
                <w:bCs/>
                <w:sz w:val="22"/>
                <w:szCs w:val="22"/>
              </w:rPr>
              <w:t xml:space="preserve"> would</w:t>
            </w:r>
            <w:r w:rsidR="00604C04">
              <w:rPr>
                <w:rFonts w:cs="Arial"/>
                <w:bCs/>
                <w:sz w:val="22"/>
                <w:szCs w:val="22"/>
              </w:rPr>
              <w:t xml:space="preserve"> </w:t>
            </w:r>
            <w:r w:rsidRPr="00310552">
              <w:rPr>
                <w:rFonts w:cs="Arial"/>
                <w:bCs/>
                <w:sz w:val="22"/>
                <w:szCs w:val="22"/>
              </w:rPr>
              <w:t xml:space="preserve">depend on </w:t>
            </w:r>
            <w:r w:rsidR="00604C04">
              <w:rPr>
                <w:rFonts w:cs="Arial"/>
                <w:bCs/>
                <w:sz w:val="22"/>
                <w:szCs w:val="22"/>
              </w:rPr>
              <w:t xml:space="preserve">timelines for </w:t>
            </w:r>
            <w:r w:rsidRPr="00310552">
              <w:rPr>
                <w:rFonts w:cs="Arial"/>
                <w:bCs/>
                <w:sz w:val="22"/>
                <w:szCs w:val="22"/>
              </w:rPr>
              <w:t>funding availability</w:t>
            </w:r>
            <w:r w:rsidR="00604C04">
              <w:rPr>
                <w:rFonts w:cs="Arial"/>
                <w:bCs/>
                <w:sz w:val="22"/>
                <w:szCs w:val="22"/>
              </w:rPr>
              <w:t xml:space="preserve">. </w:t>
            </w:r>
            <w:r w:rsidRPr="00310552">
              <w:rPr>
                <w:rFonts w:cs="Arial"/>
                <w:bCs/>
                <w:sz w:val="22"/>
                <w:szCs w:val="22"/>
              </w:rPr>
              <w:t xml:space="preserve"> </w:t>
            </w:r>
          </w:p>
          <w:p w14:paraId="1EDDD79C" w14:textId="77777777" w:rsidR="00604C04" w:rsidRPr="00310552" w:rsidRDefault="00604C04" w:rsidP="00E14354">
            <w:pPr>
              <w:rPr>
                <w:rFonts w:cs="Arial"/>
                <w:bCs/>
                <w:sz w:val="22"/>
                <w:szCs w:val="22"/>
              </w:rPr>
            </w:pPr>
          </w:p>
          <w:p w14:paraId="2B844B37" w14:textId="54D93EC0" w:rsidR="0094262B" w:rsidRPr="00310552" w:rsidRDefault="0094262B" w:rsidP="00E14354">
            <w:pPr>
              <w:rPr>
                <w:rFonts w:cs="Arial"/>
                <w:bCs/>
                <w:sz w:val="22"/>
                <w:szCs w:val="22"/>
              </w:rPr>
            </w:pPr>
            <w:r w:rsidRPr="00310552">
              <w:rPr>
                <w:rFonts w:cs="Arial"/>
                <w:bCs/>
                <w:sz w:val="22"/>
                <w:szCs w:val="22"/>
              </w:rPr>
              <w:t>L O’Donnell thanked S Hewitt for the update.</w:t>
            </w:r>
          </w:p>
          <w:p w14:paraId="29781EDD" w14:textId="77777777" w:rsidR="0094262B" w:rsidRPr="00310552" w:rsidRDefault="0094262B" w:rsidP="00E14354">
            <w:pPr>
              <w:rPr>
                <w:rFonts w:cs="Arial"/>
                <w:b/>
                <w:sz w:val="22"/>
                <w:szCs w:val="22"/>
              </w:rPr>
            </w:pPr>
          </w:p>
        </w:tc>
      </w:tr>
      <w:tr w:rsidR="0094262B" w:rsidRPr="00310552" w14:paraId="631FB761" w14:textId="77777777" w:rsidTr="009364AF">
        <w:trPr>
          <w:trHeight w:val="835"/>
        </w:trPr>
        <w:tc>
          <w:tcPr>
            <w:tcW w:w="655" w:type="dxa"/>
          </w:tcPr>
          <w:p w14:paraId="77A39537"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59A06507" w14:textId="77777777" w:rsidR="0094262B" w:rsidRPr="00310552" w:rsidRDefault="0094262B" w:rsidP="00E14354">
            <w:pPr>
              <w:rPr>
                <w:rFonts w:cs="Arial"/>
                <w:b/>
                <w:sz w:val="22"/>
                <w:szCs w:val="22"/>
              </w:rPr>
            </w:pPr>
            <w:r w:rsidRPr="00310552">
              <w:rPr>
                <w:rFonts w:cs="Arial"/>
                <w:b/>
                <w:sz w:val="22"/>
                <w:szCs w:val="22"/>
              </w:rPr>
              <w:t>STRATEGIC ITEMS</w:t>
            </w:r>
          </w:p>
          <w:p w14:paraId="749963F6" w14:textId="77777777" w:rsidR="0094262B" w:rsidRPr="00310552" w:rsidRDefault="0094262B" w:rsidP="00E14354">
            <w:pPr>
              <w:rPr>
                <w:rFonts w:cs="Arial"/>
                <w:b/>
                <w:sz w:val="22"/>
                <w:szCs w:val="22"/>
              </w:rPr>
            </w:pPr>
          </w:p>
          <w:p w14:paraId="795095BB" w14:textId="77777777" w:rsidR="0094262B" w:rsidRPr="00310552" w:rsidRDefault="0094262B" w:rsidP="00E14354">
            <w:pPr>
              <w:pStyle w:val="ListParagraph"/>
              <w:numPr>
                <w:ilvl w:val="1"/>
                <w:numId w:val="1"/>
              </w:numPr>
              <w:ind w:left="772" w:hanging="772"/>
              <w:rPr>
                <w:rFonts w:cs="Arial"/>
                <w:b/>
                <w:bCs/>
                <w:sz w:val="22"/>
                <w:szCs w:val="22"/>
              </w:rPr>
            </w:pPr>
            <w:r w:rsidRPr="00310552">
              <w:rPr>
                <w:rFonts w:cs="Arial"/>
                <w:b/>
                <w:bCs/>
                <w:sz w:val="22"/>
                <w:szCs w:val="22"/>
              </w:rPr>
              <w:t>2030 Strategy Development Update</w:t>
            </w:r>
          </w:p>
          <w:p w14:paraId="4AD0DFD8" w14:textId="77777777" w:rsidR="0094262B" w:rsidRPr="00310552" w:rsidRDefault="0094262B" w:rsidP="00E14354">
            <w:pPr>
              <w:rPr>
                <w:rFonts w:cs="Arial"/>
                <w:sz w:val="22"/>
                <w:szCs w:val="22"/>
              </w:rPr>
            </w:pPr>
          </w:p>
          <w:p w14:paraId="6CC67134" w14:textId="7C50BA0D" w:rsidR="0094262B" w:rsidRPr="00310552" w:rsidRDefault="0094262B" w:rsidP="00E14354">
            <w:pPr>
              <w:rPr>
                <w:rFonts w:cs="Arial"/>
                <w:sz w:val="22"/>
                <w:szCs w:val="22"/>
              </w:rPr>
            </w:pPr>
            <w:r w:rsidRPr="00310552">
              <w:rPr>
                <w:rFonts w:cs="Arial"/>
                <w:sz w:val="22"/>
                <w:szCs w:val="22"/>
              </w:rPr>
              <w:t>S Hewitt provided an update on ongoing discussions. In February, the draft was shared with staff, generating a wide range of feedback</w:t>
            </w:r>
            <w:r w:rsidR="00442531">
              <w:rPr>
                <w:rFonts w:cs="Arial"/>
                <w:sz w:val="22"/>
                <w:szCs w:val="22"/>
              </w:rPr>
              <w:t xml:space="preserve"> from over 200 staff</w:t>
            </w:r>
            <w:r w:rsidRPr="00310552">
              <w:rPr>
                <w:rFonts w:cs="Arial"/>
                <w:sz w:val="22"/>
                <w:szCs w:val="22"/>
              </w:rPr>
              <w:t xml:space="preserve">. The </w:t>
            </w:r>
            <w:r w:rsidR="00416200">
              <w:rPr>
                <w:rFonts w:cs="Arial"/>
                <w:sz w:val="22"/>
                <w:szCs w:val="22"/>
              </w:rPr>
              <w:t xml:space="preserve">draft would </w:t>
            </w:r>
            <w:r w:rsidR="00442531">
              <w:rPr>
                <w:rFonts w:cs="Arial"/>
                <w:sz w:val="22"/>
                <w:szCs w:val="22"/>
              </w:rPr>
              <w:t xml:space="preserve">now </w:t>
            </w:r>
            <w:r w:rsidR="00416200">
              <w:rPr>
                <w:rFonts w:cs="Arial"/>
                <w:sz w:val="22"/>
                <w:szCs w:val="22"/>
              </w:rPr>
              <w:t xml:space="preserve">be shared </w:t>
            </w:r>
            <w:r w:rsidR="003414FC">
              <w:rPr>
                <w:rFonts w:cs="Arial"/>
                <w:sz w:val="22"/>
                <w:szCs w:val="22"/>
              </w:rPr>
              <w:t>for engagement with</w:t>
            </w:r>
            <w:r w:rsidRPr="00310552">
              <w:rPr>
                <w:rFonts w:cs="Arial"/>
                <w:sz w:val="22"/>
                <w:szCs w:val="22"/>
              </w:rPr>
              <w:t xml:space="preserve"> students, with the final version to be completed by June 2025. </w:t>
            </w:r>
          </w:p>
          <w:p w14:paraId="3D4161D1" w14:textId="77777777" w:rsidR="0094262B" w:rsidRPr="00310552" w:rsidRDefault="0094262B" w:rsidP="00E14354">
            <w:pPr>
              <w:rPr>
                <w:rFonts w:cs="Arial"/>
                <w:sz w:val="22"/>
                <w:szCs w:val="22"/>
              </w:rPr>
            </w:pPr>
          </w:p>
          <w:p w14:paraId="309352E6" w14:textId="2657A7BB" w:rsidR="0094262B" w:rsidRPr="00310552" w:rsidRDefault="0094262B" w:rsidP="00E14354">
            <w:pPr>
              <w:rPr>
                <w:rFonts w:cs="Arial"/>
                <w:sz w:val="22"/>
                <w:szCs w:val="22"/>
              </w:rPr>
            </w:pPr>
            <w:r w:rsidRPr="00310552">
              <w:rPr>
                <w:rFonts w:cs="Arial"/>
                <w:sz w:val="22"/>
                <w:szCs w:val="22"/>
              </w:rPr>
              <w:t>S Hewitt will continue to progress this work</w:t>
            </w:r>
            <w:r w:rsidR="00F82271">
              <w:rPr>
                <w:rFonts w:cs="Arial"/>
                <w:sz w:val="22"/>
                <w:szCs w:val="22"/>
              </w:rPr>
              <w:t xml:space="preserve"> and i</w:t>
            </w:r>
            <w:r w:rsidRPr="00310552">
              <w:rPr>
                <w:rFonts w:cs="Arial"/>
                <w:sz w:val="22"/>
                <w:szCs w:val="22"/>
              </w:rPr>
              <w:t>t was noted that staff engagement has been positive, and the strategy well-received. There was appreciation for the fact that observations and comments had been reflected in the document, contributing to an exciting and well-developed strategy.</w:t>
            </w:r>
          </w:p>
          <w:p w14:paraId="204624B9" w14:textId="77777777" w:rsidR="0094262B" w:rsidRPr="00310552" w:rsidRDefault="0094262B" w:rsidP="00E14354">
            <w:pPr>
              <w:rPr>
                <w:rFonts w:cs="Arial"/>
                <w:sz w:val="22"/>
                <w:szCs w:val="22"/>
              </w:rPr>
            </w:pPr>
          </w:p>
          <w:p w14:paraId="0779E28C" w14:textId="237928B7" w:rsidR="0094262B" w:rsidRPr="00310552" w:rsidRDefault="0094262B" w:rsidP="00E14354">
            <w:pPr>
              <w:rPr>
                <w:rFonts w:cs="Arial"/>
                <w:sz w:val="22"/>
                <w:szCs w:val="22"/>
              </w:rPr>
            </w:pPr>
            <w:r w:rsidRPr="00310552">
              <w:rPr>
                <w:rFonts w:cs="Arial"/>
                <w:sz w:val="22"/>
                <w:szCs w:val="22"/>
              </w:rPr>
              <w:t>L O’Donnell thanked S Hewitt for his contribution.</w:t>
            </w:r>
          </w:p>
          <w:p w14:paraId="16C5A9EC" w14:textId="77777777" w:rsidR="0094262B" w:rsidRPr="00310552" w:rsidRDefault="0094262B" w:rsidP="00E14354">
            <w:pPr>
              <w:rPr>
                <w:rFonts w:cs="Arial"/>
                <w:sz w:val="22"/>
                <w:szCs w:val="22"/>
              </w:rPr>
            </w:pPr>
          </w:p>
          <w:p w14:paraId="03A8EB90" w14:textId="77777777" w:rsidR="0094262B" w:rsidRPr="00310552" w:rsidRDefault="0094262B" w:rsidP="00E14354">
            <w:pPr>
              <w:rPr>
                <w:rFonts w:cs="Arial"/>
                <w:sz w:val="22"/>
                <w:szCs w:val="22"/>
              </w:rPr>
            </w:pPr>
          </w:p>
          <w:p w14:paraId="238D1F1F" w14:textId="77777777" w:rsidR="0094262B" w:rsidRPr="00310552" w:rsidRDefault="0094262B" w:rsidP="00E14354">
            <w:pPr>
              <w:pStyle w:val="ListParagraph"/>
              <w:numPr>
                <w:ilvl w:val="1"/>
                <w:numId w:val="1"/>
              </w:numPr>
              <w:ind w:left="772" w:hanging="772"/>
              <w:rPr>
                <w:rFonts w:cs="Arial"/>
                <w:b/>
                <w:bCs/>
                <w:sz w:val="22"/>
                <w:szCs w:val="22"/>
              </w:rPr>
            </w:pPr>
            <w:r w:rsidRPr="00310552">
              <w:rPr>
                <w:rFonts w:cs="Arial"/>
                <w:b/>
                <w:bCs/>
                <w:sz w:val="22"/>
                <w:szCs w:val="22"/>
              </w:rPr>
              <w:t>Strategic Projects Update</w:t>
            </w:r>
          </w:p>
          <w:p w14:paraId="04CAA5B4" w14:textId="77777777" w:rsidR="0094262B" w:rsidRPr="00310552" w:rsidRDefault="0094262B" w:rsidP="00E14354">
            <w:pPr>
              <w:rPr>
                <w:rFonts w:cs="Arial"/>
                <w:sz w:val="22"/>
                <w:szCs w:val="22"/>
              </w:rPr>
            </w:pPr>
          </w:p>
          <w:p w14:paraId="258D1D81" w14:textId="22CE36BB" w:rsidR="0094262B" w:rsidRPr="00310552" w:rsidRDefault="0094262B" w:rsidP="00E14354">
            <w:pPr>
              <w:rPr>
                <w:rFonts w:cs="Arial"/>
                <w:sz w:val="22"/>
                <w:szCs w:val="22"/>
              </w:rPr>
            </w:pPr>
            <w:r w:rsidRPr="00310552">
              <w:rPr>
                <w:rFonts w:cs="Arial"/>
                <w:sz w:val="22"/>
                <w:szCs w:val="22"/>
              </w:rPr>
              <w:t xml:space="preserve">J Grace presented </w:t>
            </w:r>
            <w:r w:rsidR="001D4FAE">
              <w:rPr>
                <w:rFonts w:cs="Arial"/>
                <w:sz w:val="22"/>
                <w:szCs w:val="22"/>
              </w:rPr>
              <w:t>the</w:t>
            </w:r>
            <w:r w:rsidRPr="00310552">
              <w:rPr>
                <w:rFonts w:cs="Arial"/>
                <w:sz w:val="22"/>
                <w:szCs w:val="22"/>
              </w:rPr>
              <w:t xml:space="preserve"> paper for noting, confirming that the Tay Cities Deal </w:t>
            </w:r>
            <w:r w:rsidR="00730E9C">
              <w:rPr>
                <w:rFonts w:cs="Arial"/>
                <w:sz w:val="22"/>
                <w:szCs w:val="22"/>
              </w:rPr>
              <w:t>projects remain</w:t>
            </w:r>
            <w:r w:rsidRPr="00310552">
              <w:rPr>
                <w:rFonts w:cs="Arial"/>
                <w:sz w:val="22"/>
                <w:szCs w:val="22"/>
              </w:rPr>
              <w:t xml:space="preserve"> on track and </w:t>
            </w:r>
            <w:r w:rsidR="00CF653B">
              <w:rPr>
                <w:rFonts w:cs="Arial"/>
                <w:sz w:val="22"/>
                <w:szCs w:val="22"/>
              </w:rPr>
              <w:t xml:space="preserve">are </w:t>
            </w:r>
            <w:r w:rsidRPr="00310552">
              <w:rPr>
                <w:rFonts w:cs="Arial"/>
                <w:sz w:val="22"/>
                <w:szCs w:val="22"/>
              </w:rPr>
              <w:t xml:space="preserve">achieving </w:t>
            </w:r>
            <w:r w:rsidR="00CF653B">
              <w:rPr>
                <w:rFonts w:cs="Arial"/>
                <w:sz w:val="22"/>
                <w:szCs w:val="22"/>
              </w:rPr>
              <w:t>their</w:t>
            </w:r>
            <w:r w:rsidRPr="00310552">
              <w:rPr>
                <w:rFonts w:cs="Arial"/>
                <w:sz w:val="22"/>
                <w:szCs w:val="22"/>
              </w:rPr>
              <w:t xml:space="preserve"> targets.</w:t>
            </w:r>
          </w:p>
          <w:p w14:paraId="057BE456" w14:textId="77777777" w:rsidR="0094262B" w:rsidRPr="00310552" w:rsidRDefault="0094262B" w:rsidP="00E14354">
            <w:pPr>
              <w:rPr>
                <w:rFonts w:cs="Arial"/>
                <w:sz w:val="22"/>
                <w:szCs w:val="22"/>
              </w:rPr>
            </w:pPr>
          </w:p>
          <w:p w14:paraId="31B1A68C" w14:textId="03046CD9" w:rsidR="0094262B" w:rsidRPr="00310552" w:rsidRDefault="0094262B" w:rsidP="00E14354">
            <w:pPr>
              <w:rPr>
                <w:rFonts w:cs="Arial"/>
                <w:sz w:val="22"/>
                <w:szCs w:val="22"/>
              </w:rPr>
            </w:pPr>
            <w:r w:rsidRPr="00310552">
              <w:rPr>
                <w:rFonts w:cs="Arial"/>
                <w:sz w:val="22"/>
                <w:szCs w:val="22"/>
              </w:rPr>
              <w:t xml:space="preserve">J Grace reported that the </w:t>
            </w:r>
            <w:r w:rsidR="00E71DB5">
              <w:rPr>
                <w:rFonts w:cs="Arial"/>
                <w:sz w:val="22"/>
                <w:szCs w:val="22"/>
              </w:rPr>
              <w:t>Sustainable Construction Skills Project</w:t>
            </w:r>
            <w:r w:rsidRPr="00310552">
              <w:rPr>
                <w:rFonts w:cs="Arial"/>
                <w:sz w:val="22"/>
                <w:szCs w:val="22"/>
              </w:rPr>
              <w:t xml:space="preserve"> has been approved</w:t>
            </w:r>
            <w:r w:rsidR="00174109">
              <w:rPr>
                <w:rFonts w:cs="Arial"/>
                <w:sz w:val="22"/>
                <w:szCs w:val="22"/>
              </w:rPr>
              <w:t xml:space="preserve"> at the initial stage</w:t>
            </w:r>
            <w:r w:rsidRPr="00310552">
              <w:rPr>
                <w:rFonts w:cs="Arial"/>
                <w:sz w:val="22"/>
                <w:szCs w:val="22"/>
              </w:rPr>
              <w:t xml:space="preserve"> and the submission will proceed to </w:t>
            </w:r>
            <w:r w:rsidR="00635502">
              <w:rPr>
                <w:rFonts w:cs="Arial"/>
                <w:sz w:val="22"/>
                <w:szCs w:val="22"/>
              </w:rPr>
              <w:t>the next stage of governance</w:t>
            </w:r>
            <w:r w:rsidRPr="00310552">
              <w:rPr>
                <w:rFonts w:cs="Arial"/>
                <w:sz w:val="22"/>
                <w:szCs w:val="22"/>
              </w:rPr>
              <w:t>.</w:t>
            </w:r>
          </w:p>
          <w:p w14:paraId="6D99A73F" w14:textId="77777777" w:rsidR="0094262B" w:rsidRPr="00310552" w:rsidRDefault="0094262B" w:rsidP="00E14354">
            <w:pPr>
              <w:rPr>
                <w:rFonts w:cs="Arial"/>
                <w:sz w:val="22"/>
                <w:szCs w:val="22"/>
              </w:rPr>
            </w:pPr>
          </w:p>
          <w:p w14:paraId="074F03AF" w14:textId="09EE85A7" w:rsidR="0094262B" w:rsidRPr="00310552" w:rsidRDefault="0094262B" w:rsidP="00E14354">
            <w:pPr>
              <w:rPr>
                <w:rFonts w:cs="Arial"/>
                <w:sz w:val="22"/>
                <w:szCs w:val="22"/>
              </w:rPr>
            </w:pPr>
            <w:r w:rsidRPr="00310552">
              <w:rPr>
                <w:rFonts w:cs="Arial"/>
                <w:sz w:val="22"/>
                <w:szCs w:val="22"/>
              </w:rPr>
              <w:t>Regarding the UK Shared Prosperity Fund, the Multi-Year and Decarbonisation Funds are set to conclude in March 2025. These initiatives have exceeded their targets and have been highly beneficial to both the College</w:t>
            </w:r>
            <w:r w:rsidR="00E053EA">
              <w:rPr>
                <w:rFonts w:cs="Arial"/>
                <w:sz w:val="22"/>
                <w:szCs w:val="22"/>
              </w:rPr>
              <w:t>.</w:t>
            </w:r>
            <w:r w:rsidRPr="00310552">
              <w:rPr>
                <w:rFonts w:cs="Arial"/>
                <w:sz w:val="22"/>
                <w:szCs w:val="22"/>
              </w:rPr>
              <w:t xml:space="preserve"> Further bids have been submitted for additional business support plans, with positive feedback received.</w:t>
            </w:r>
          </w:p>
          <w:p w14:paraId="5CB31E46" w14:textId="77777777" w:rsidR="0094262B" w:rsidRPr="00310552" w:rsidRDefault="0094262B" w:rsidP="00E14354">
            <w:pPr>
              <w:rPr>
                <w:rFonts w:cs="Arial"/>
                <w:sz w:val="22"/>
                <w:szCs w:val="22"/>
              </w:rPr>
            </w:pPr>
          </w:p>
          <w:p w14:paraId="23F8AC2E" w14:textId="58616491" w:rsidR="0094262B" w:rsidRPr="00310552" w:rsidRDefault="0094262B" w:rsidP="00E14354">
            <w:pPr>
              <w:rPr>
                <w:rFonts w:cs="Arial"/>
                <w:sz w:val="22"/>
                <w:szCs w:val="22"/>
              </w:rPr>
            </w:pPr>
            <w:r w:rsidRPr="00310552">
              <w:rPr>
                <w:rFonts w:cs="Arial"/>
                <w:sz w:val="22"/>
                <w:szCs w:val="22"/>
              </w:rPr>
              <w:t>L O’Donnell commended J Grace and the team on their progress and achievements.</w:t>
            </w:r>
          </w:p>
          <w:p w14:paraId="77EFA939" w14:textId="77777777" w:rsidR="0094262B" w:rsidRPr="00310552" w:rsidRDefault="0094262B" w:rsidP="00E14354">
            <w:pPr>
              <w:rPr>
                <w:rFonts w:cs="Arial"/>
                <w:sz w:val="22"/>
                <w:szCs w:val="22"/>
              </w:rPr>
            </w:pPr>
          </w:p>
        </w:tc>
      </w:tr>
      <w:tr w:rsidR="0094262B" w:rsidRPr="00310552" w14:paraId="43B93858" w14:textId="77777777" w:rsidTr="009364AF">
        <w:tc>
          <w:tcPr>
            <w:tcW w:w="655" w:type="dxa"/>
          </w:tcPr>
          <w:p w14:paraId="52CAF30E"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03F19C1F" w14:textId="77777777" w:rsidR="0094262B" w:rsidRPr="00310552" w:rsidRDefault="0094262B" w:rsidP="00E14354">
            <w:pPr>
              <w:rPr>
                <w:rFonts w:cs="Arial"/>
                <w:b/>
                <w:sz w:val="22"/>
                <w:szCs w:val="22"/>
              </w:rPr>
            </w:pPr>
            <w:r w:rsidRPr="00310552">
              <w:rPr>
                <w:rFonts w:cs="Arial"/>
                <w:b/>
                <w:sz w:val="22"/>
                <w:szCs w:val="22"/>
              </w:rPr>
              <w:t>STUDENTS’ ASSOCIATION REPORT</w:t>
            </w:r>
          </w:p>
          <w:p w14:paraId="5F93C1C5" w14:textId="77777777" w:rsidR="0094262B" w:rsidRPr="00310552" w:rsidRDefault="0094262B" w:rsidP="00E14354">
            <w:pPr>
              <w:rPr>
                <w:rFonts w:cs="Arial"/>
                <w:b/>
                <w:sz w:val="22"/>
                <w:szCs w:val="22"/>
              </w:rPr>
            </w:pPr>
          </w:p>
          <w:p w14:paraId="54DBDF4C" w14:textId="1B1B7A64" w:rsidR="0094262B" w:rsidRDefault="0094262B" w:rsidP="00E14354">
            <w:pPr>
              <w:rPr>
                <w:rFonts w:cs="Arial"/>
                <w:bCs/>
                <w:sz w:val="22"/>
                <w:szCs w:val="22"/>
              </w:rPr>
            </w:pPr>
            <w:r w:rsidRPr="00310552">
              <w:rPr>
                <w:rFonts w:cs="Arial"/>
                <w:bCs/>
                <w:sz w:val="22"/>
                <w:szCs w:val="22"/>
              </w:rPr>
              <w:t xml:space="preserve">K Ramsay </w:t>
            </w:r>
            <w:r w:rsidR="008B4D04">
              <w:rPr>
                <w:rFonts w:cs="Arial"/>
                <w:bCs/>
                <w:sz w:val="22"/>
                <w:szCs w:val="22"/>
              </w:rPr>
              <w:t>presented the</w:t>
            </w:r>
            <w:r w:rsidRPr="00310552">
              <w:rPr>
                <w:rFonts w:cs="Arial"/>
                <w:bCs/>
                <w:sz w:val="22"/>
                <w:szCs w:val="22"/>
              </w:rPr>
              <w:t xml:space="preserve"> Student’s Association Report stating that the election season has begun, leading to increased interest. Class representatives are actively encouraging nominations for staff across various categories. Additionally, "Feedback Friday" is being developed, with different focus areas planned for each month.</w:t>
            </w:r>
          </w:p>
          <w:p w14:paraId="73A84E83" w14:textId="77777777" w:rsidR="00763B32" w:rsidRPr="00310552" w:rsidRDefault="00763B32" w:rsidP="00E14354">
            <w:pPr>
              <w:rPr>
                <w:rFonts w:cs="Arial"/>
                <w:bCs/>
                <w:sz w:val="22"/>
                <w:szCs w:val="22"/>
              </w:rPr>
            </w:pPr>
          </w:p>
          <w:p w14:paraId="2BBE9C84" w14:textId="77777777" w:rsidR="009D30C2" w:rsidRDefault="0094262B" w:rsidP="00E14354">
            <w:pPr>
              <w:rPr>
                <w:rFonts w:cs="Arial"/>
                <w:bCs/>
                <w:sz w:val="22"/>
                <w:szCs w:val="22"/>
              </w:rPr>
            </w:pPr>
            <w:r w:rsidRPr="00310552">
              <w:rPr>
                <w:rFonts w:cs="Arial"/>
                <w:bCs/>
                <w:sz w:val="22"/>
                <w:szCs w:val="22"/>
              </w:rPr>
              <w:t xml:space="preserve">A Lawrence provided an update on student engagement activities, noting that the Breakfast Club continues to be well attended three days a week. The Christmas Box Appeal was a great success, and the Thrive event featured a showcase of everything D&amp;A has to offer. </w:t>
            </w:r>
          </w:p>
          <w:p w14:paraId="40BDD914" w14:textId="77777777" w:rsidR="009D30C2" w:rsidRDefault="009D30C2" w:rsidP="00E14354">
            <w:pPr>
              <w:rPr>
                <w:rFonts w:cs="Arial"/>
                <w:bCs/>
                <w:sz w:val="22"/>
                <w:szCs w:val="22"/>
              </w:rPr>
            </w:pPr>
          </w:p>
          <w:p w14:paraId="12125B5A" w14:textId="7D8A9815" w:rsidR="0094262B" w:rsidRDefault="0094262B" w:rsidP="00E14354">
            <w:pPr>
              <w:rPr>
                <w:rFonts w:cs="Arial"/>
                <w:bCs/>
                <w:sz w:val="22"/>
                <w:szCs w:val="22"/>
              </w:rPr>
            </w:pPr>
            <w:r w:rsidRPr="00310552">
              <w:rPr>
                <w:rFonts w:cs="Arial"/>
                <w:bCs/>
                <w:sz w:val="22"/>
                <w:szCs w:val="22"/>
              </w:rPr>
              <w:t xml:space="preserve">The Scottish Tertiary </w:t>
            </w:r>
            <w:r w:rsidR="009D30C2">
              <w:rPr>
                <w:rFonts w:cs="Arial"/>
                <w:bCs/>
                <w:sz w:val="22"/>
                <w:szCs w:val="22"/>
              </w:rPr>
              <w:t xml:space="preserve">Enhancement </w:t>
            </w:r>
            <w:r w:rsidRPr="00310552">
              <w:rPr>
                <w:rFonts w:cs="Arial"/>
                <w:bCs/>
                <w:sz w:val="22"/>
                <w:szCs w:val="22"/>
              </w:rPr>
              <w:t>Programme, a four-year initiative aimed at enhancing activities within a chosen topic, has already successfully completed three events.</w:t>
            </w:r>
          </w:p>
          <w:p w14:paraId="11986DA2" w14:textId="77777777" w:rsidR="00763B32" w:rsidRPr="00310552" w:rsidRDefault="00763B32" w:rsidP="00E14354">
            <w:pPr>
              <w:rPr>
                <w:rFonts w:cs="Arial"/>
                <w:bCs/>
                <w:sz w:val="22"/>
                <w:szCs w:val="22"/>
              </w:rPr>
            </w:pPr>
          </w:p>
          <w:p w14:paraId="0A2C7530" w14:textId="77777777" w:rsidR="00315BB9" w:rsidRDefault="0094262B" w:rsidP="00E14354">
            <w:pPr>
              <w:rPr>
                <w:rFonts w:cs="Arial"/>
                <w:bCs/>
                <w:sz w:val="22"/>
                <w:szCs w:val="22"/>
              </w:rPr>
            </w:pPr>
            <w:r w:rsidRPr="00310552">
              <w:rPr>
                <w:rFonts w:cs="Arial"/>
                <w:bCs/>
                <w:sz w:val="22"/>
                <w:szCs w:val="22"/>
              </w:rPr>
              <w:lastRenderedPageBreak/>
              <w:t>Efforts are ongoing with the "Make It Happen" fund, working alongside Geoff Leask to empower young people from D&amp;A to use their voices within their local communities.</w:t>
            </w:r>
          </w:p>
          <w:p w14:paraId="65473F05" w14:textId="0E08851C" w:rsidR="0094262B" w:rsidRDefault="0094262B" w:rsidP="00E14354">
            <w:pPr>
              <w:rPr>
                <w:rFonts w:cs="Arial"/>
                <w:bCs/>
                <w:sz w:val="22"/>
                <w:szCs w:val="22"/>
              </w:rPr>
            </w:pPr>
            <w:r w:rsidRPr="00310552">
              <w:rPr>
                <w:rFonts w:cs="Arial"/>
                <w:bCs/>
                <w:sz w:val="22"/>
                <w:szCs w:val="22"/>
              </w:rPr>
              <w:t>Additionally, the Peer Listening Exchange Programme has been introduced to develop essential listening and communication skills</w:t>
            </w:r>
            <w:r w:rsidR="00701107">
              <w:rPr>
                <w:rFonts w:cs="Arial"/>
                <w:bCs/>
                <w:sz w:val="22"/>
                <w:szCs w:val="22"/>
              </w:rPr>
              <w:t xml:space="preserve"> whilst also</w:t>
            </w:r>
            <w:r w:rsidRPr="00310552">
              <w:rPr>
                <w:rFonts w:cs="Arial"/>
                <w:bCs/>
                <w:sz w:val="22"/>
                <w:szCs w:val="22"/>
              </w:rPr>
              <w:t xml:space="preserve"> fostering a sense of community. Plans are also in place for </w:t>
            </w:r>
            <w:r w:rsidR="00701107">
              <w:rPr>
                <w:rFonts w:cs="Arial"/>
                <w:bCs/>
                <w:sz w:val="22"/>
                <w:szCs w:val="22"/>
              </w:rPr>
              <w:t>the</w:t>
            </w:r>
            <w:r w:rsidRPr="00310552">
              <w:rPr>
                <w:rFonts w:cs="Arial"/>
                <w:bCs/>
                <w:sz w:val="22"/>
                <w:szCs w:val="22"/>
              </w:rPr>
              <w:t xml:space="preserve"> "Freaky Friday - Board of Management Edition" event.</w:t>
            </w:r>
          </w:p>
          <w:p w14:paraId="1B8E22A2" w14:textId="77777777" w:rsidR="004A3050" w:rsidRPr="00310552" w:rsidRDefault="004A3050" w:rsidP="00E14354">
            <w:pPr>
              <w:rPr>
                <w:rFonts w:cs="Arial"/>
                <w:bCs/>
                <w:sz w:val="22"/>
                <w:szCs w:val="22"/>
              </w:rPr>
            </w:pPr>
          </w:p>
          <w:p w14:paraId="15AFCEA4" w14:textId="06AB68F1" w:rsidR="0094262B" w:rsidRDefault="00A85620" w:rsidP="00E14354">
            <w:pPr>
              <w:rPr>
                <w:rFonts w:cs="Arial"/>
                <w:bCs/>
                <w:sz w:val="22"/>
                <w:szCs w:val="22"/>
              </w:rPr>
            </w:pPr>
            <w:r>
              <w:rPr>
                <w:rFonts w:cs="Arial"/>
                <w:bCs/>
                <w:sz w:val="22"/>
                <w:szCs w:val="22"/>
              </w:rPr>
              <w:t xml:space="preserve">Arrangements </w:t>
            </w:r>
            <w:r w:rsidR="002407CC">
              <w:rPr>
                <w:rFonts w:cs="Arial"/>
                <w:bCs/>
                <w:sz w:val="22"/>
                <w:szCs w:val="22"/>
              </w:rPr>
              <w:t xml:space="preserve">around the consideration of student feedback were discussed and </w:t>
            </w:r>
            <w:r w:rsidR="0094262B" w:rsidRPr="00310552">
              <w:rPr>
                <w:rFonts w:cs="Arial"/>
                <w:bCs/>
                <w:sz w:val="22"/>
                <w:szCs w:val="22"/>
              </w:rPr>
              <w:t xml:space="preserve">J Grace explained that </w:t>
            </w:r>
            <w:r w:rsidR="00901B9B">
              <w:rPr>
                <w:rFonts w:cs="Arial"/>
                <w:bCs/>
                <w:sz w:val="22"/>
                <w:szCs w:val="22"/>
              </w:rPr>
              <w:t xml:space="preserve">the </w:t>
            </w:r>
            <w:r w:rsidR="0094262B" w:rsidRPr="00310552">
              <w:rPr>
                <w:rFonts w:cs="Arial"/>
                <w:bCs/>
                <w:sz w:val="22"/>
                <w:szCs w:val="22"/>
              </w:rPr>
              <w:t xml:space="preserve">three curriculum directors engage directly with students and work closely with the Students' Association through monthly meetings. While the feedback process is informal, actions are taken within the year, leading to </w:t>
            </w:r>
            <w:r w:rsidR="00367929">
              <w:rPr>
                <w:rFonts w:cs="Arial"/>
                <w:bCs/>
                <w:sz w:val="22"/>
                <w:szCs w:val="22"/>
              </w:rPr>
              <w:t xml:space="preserve">rapid and </w:t>
            </w:r>
            <w:r w:rsidR="0094262B" w:rsidRPr="00310552">
              <w:rPr>
                <w:rFonts w:cs="Arial"/>
                <w:bCs/>
                <w:sz w:val="22"/>
                <w:szCs w:val="22"/>
              </w:rPr>
              <w:t>visible improvements. Consideration is being given to ways of promoting these changes more effectively.</w:t>
            </w:r>
          </w:p>
          <w:p w14:paraId="512E168D" w14:textId="77777777" w:rsidR="004966A3" w:rsidRPr="00310552" w:rsidRDefault="004966A3" w:rsidP="00E14354">
            <w:pPr>
              <w:rPr>
                <w:rFonts w:cs="Arial"/>
                <w:bCs/>
                <w:sz w:val="22"/>
                <w:szCs w:val="22"/>
              </w:rPr>
            </w:pPr>
          </w:p>
          <w:p w14:paraId="14973722" w14:textId="36A645B1" w:rsidR="0094262B" w:rsidRDefault="0094262B" w:rsidP="00E14354">
            <w:pPr>
              <w:rPr>
                <w:rFonts w:cs="Arial"/>
                <w:bCs/>
                <w:sz w:val="22"/>
                <w:szCs w:val="22"/>
              </w:rPr>
            </w:pPr>
            <w:r w:rsidRPr="00310552">
              <w:rPr>
                <w:rFonts w:cs="Arial"/>
                <w:bCs/>
                <w:sz w:val="22"/>
                <w:szCs w:val="22"/>
              </w:rPr>
              <w:t>S Oakley further questioned how feedback is communicated back to those who provided it. A</w:t>
            </w:r>
            <w:r w:rsidR="00002A2C">
              <w:rPr>
                <w:rFonts w:cs="Arial"/>
                <w:bCs/>
                <w:sz w:val="22"/>
                <w:szCs w:val="22"/>
              </w:rPr>
              <w:t> </w:t>
            </w:r>
            <w:r w:rsidRPr="00310552">
              <w:rPr>
                <w:rFonts w:cs="Arial"/>
                <w:bCs/>
                <w:sz w:val="22"/>
                <w:szCs w:val="22"/>
              </w:rPr>
              <w:t>Lawrence noted that this had been recently discussed, with ideas such as using TikTok to make the process more engaging and ensuring that students are informed of the actions taken in response to their input.</w:t>
            </w:r>
          </w:p>
          <w:p w14:paraId="2DFA194A" w14:textId="77777777" w:rsidR="004966A3" w:rsidRPr="00310552" w:rsidRDefault="004966A3" w:rsidP="00E14354">
            <w:pPr>
              <w:rPr>
                <w:rFonts w:cs="Arial"/>
                <w:bCs/>
                <w:sz w:val="22"/>
                <w:szCs w:val="22"/>
              </w:rPr>
            </w:pPr>
          </w:p>
          <w:p w14:paraId="082AC6C2" w14:textId="0515AC00" w:rsidR="0094262B" w:rsidRPr="00310552" w:rsidRDefault="0094262B" w:rsidP="00E14354">
            <w:pPr>
              <w:rPr>
                <w:rFonts w:cs="Arial"/>
                <w:bCs/>
                <w:sz w:val="22"/>
                <w:szCs w:val="22"/>
              </w:rPr>
            </w:pPr>
            <w:r w:rsidRPr="00310552">
              <w:rPr>
                <w:rFonts w:cs="Arial"/>
                <w:bCs/>
                <w:sz w:val="22"/>
                <w:szCs w:val="22"/>
              </w:rPr>
              <w:t>L O’Donnell acknowledged the efforts being made and expressed appreciation for the work being done.</w:t>
            </w:r>
          </w:p>
          <w:p w14:paraId="4EDB52BA" w14:textId="77777777" w:rsidR="0094262B" w:rsidRPr="00310552" w:rsidRDefault="0094262B" w:rsidP="00E14354">
            <w:pPr>
              <w:rPr>
                <w:rFonts w:cs="Arial"/>
                <w:b/>
                <w:sz w:val="22"/>
                <w:szCs w:val="22"/>
              </w:rPr>
            </w:pPr>
          </w:p>
        </w:tc>
      </w:tr>
      <w:tr w:rsidR="0094262B" w:rsidRPr="00310552" w14:paraId="554C498E" w14:textId="77777777" w:rsidTr="009364AF">
        <w:tc>
          <w:tcPr>
            <w:tcW w:w="655" w:type="dxa"/>
          </w:tcPr>
          <w:p w14:paraId="33B36B53"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3CF4A4A8" w14:textId="06C376A5" w:rsidR="0094262B" w:rsidRPr="00310552" w:rsidRDefault="0094262B" w:rsidP="00E14354">
            <w:pPr>
              <w:rPr>
                <w:rFonts w:cs="Arial"/>
                <w:b/>
                <w:sz w:val="22"/>
                <w:szCs w:val="22"/>
              </w:rPr>
            </w:pPr>
            <w:r w:rsidRPr="00310552">
              <w:rPr>
                <w:rFonts w:cs="Arial"/>
                <w:b/>
                <w:sz w:val="22"/>
                <w:szCs w:val="22"/>
              </w:rPr>
              <w:t xml:space="preserve">PRINCIPAL’S REPORT     </w:t>
            </w:r>
          </w:p>
          <w:p w14:paraId="2CA4631D" w14:textId="77777777" w:rsidR="0094262B" w:rsidRPr="00310552" w:rsidRDefault="0094262B" w:rsidP="00E14354">
            <w:pPr>
              <w:rPr>
                <w:rFonts w:cs="Arial"/>
                <w:b/>
                <w:sz w:val="22"/>
                <w:szCs w:val="22"/>
              </w:rPr>
            </w:pPr>
          </w:p>
          <w:p w14:paraId="0B425E22" w14:textId="11680F30" w:rsidR="0094262B" w:rsidRDefault="0094262B" w:rsidP="00E14354">
            <w:pPr>
              <w:rPr>
                <w:rFonts w:cs="Arial"/>
                <w:bCs/>
                <w:sz w:val="22"/>
                <w:szCs w:val="22"/>
              </w:rPr>
            </w:pPr>
            <w:r w:rsidRPr="00310552">
              <w:rPr>
                <w:rFonts w:cs="Arial"/>
                <w:bCs/>
                <w:sz w:val="22"/>
                <w:szCs w:val="22"/>
              </w:rPr>
              <w:t>S Hewitt presented the paper for noting.</w:t>
            </w:r>
          </w:p>
          <w:p w14:paraId="18834658" w14:textId="77777777" w:rsidR="00FC32EB" w:rsidRPr="00310552" w:rsidRDefault="00FC32EB" w:rsidP="00E14354">
            <w:pPr>
              <w:rPr>
                <w:rFonts w:cs="Arial"/>
                <w:bCs/>
                <w:sz w:val="22"/>
                <w:szCs w:val="22"/>
              </w:rPr>
            </w:pPr>
          </w:p>
          <w:p w14:paraId="067224FE" w14:textId="7CFC18CE" w:rsidR="0094262B" w:rsidRDefault="0094262B" w:rsidP="00E14354">
            <w:pPr>
              <w:rPr>
                <w:rFonts w:cs="Arial"/>
                <w:bCs/>
                <w:sz w:val="22"/>
                <w:szCs w:val="22"/>
              </w:rPr>
            </w:pPr>
            <w:r w:rsidRPr="00310552">
              <w:rPr>
                <w:rFonts w:cs="Arial"/>
                <w:bCs/>
                <w:sz w:val="22"/>
                <w:szCs w:val="22"/>
              </w:rPr>
              <w:t xml:space="preserve">He stated The Traditional Skills event was successfully held for the second consecutive year, with attendance from the Angus Provost and the Minister. Their presence was well received, and the event was noted as a positive experience. </w:t>
            </w:r>
          </w:p>
          <w:p w14:paraId="2EF75416" w14:textId="77777777" w:rsidR="00FC32EB" w:rsidRPr="00310552" w:rsidRDefault="00FC32EB" w:rsidP="00E14354">
            <w:pPr>
              <w:rPr>
                <w:rFonts w:cs="Arial"/>
                <w:bCs/>
                <w:sz w:val="22"/>
                <w:szCs w:val="22"/>
              </w:rPr>
            </w:pPr>
          </w:p>
          <w:p w14:paraId="0C21F8F3" w14:textId="27C3326C" w:rsidR="0094262B" w:rsidRDefault="0094262B" w:rsidP="00E14354">
            <w:pPr>
              <w:rPr>
                <w:rFonts w:cs="Arial"/>
                <w:bCs/>
                <w:sz w:val="22"/>
                <w:szCs w:val="22"/>
              </w:rPr>
            </w:pPr>
            <w:r w:rsidRPr="00310552">
              <w:rPr>
                <w:rFonts w:cs="Arial"/>
                <w:bCs/>
                <w:sz w:val="22"/>
                <w:szCs w:val="22"/>
              </w:rPr>
              <w:t>Additionally, the Lego League event was highly successful, with outstanding energy and enthusiasm from the participating school children. Shona Robison was also on campus that day, and it was encouraging to see her engagement.</w:t>
            </w:r>
          </w:p>
          <w:p w14:paraId="7AB1A291" w14:textId="77777777" w:rsidR="00FC32EB" w:rsidRPr="00310552" w:rsidRDefault="00FC32EB" w:rsidP="00E14354">
            <w:pPr>
              <w:rPr>
                <w:rFonts w:cs="Arial"/>
                <w:bCs/>
                <w:sz w:val="22"/>
                <w:szCs w:val="22"/>
              </w:rPr>
            </w:pPr>
          </w:p>
          <w:p w14:paraId="0E583768" w14:textId="08BBEE5E" w:rsidR="0094262B" w:rsidRDefault="0094262B" w:rsidP="00E14354">
            <w:pPr>
              <w:rPr>
                <w:rFonts w:cs="Arial"/>
                <w:bCs/>
                <w:sz w:val="22"/>
                <w:szCs w:val="22"/>
              </w:rPr>
            </w:pPr>
            <w:r w:rsidRPr="00310552">
              <w:rPr>
                <w:rFonts w:cs="Arial"/>
                <w:bCs/>
                <w:sz w:val="22"/>
                <w:szCs w:val="22"/>
              </w:rPr>
              <w:t>S Hewitt highlighted several awards the College has won since the last meeting, recognising these as significant achievements.</w:t>
            </w:r>
          </w:p>
          <w:p w14:paraId="7321B405" w14:textId="77777777" w:rsidR="00FC32EB" w:rsidRPr="00310552" w:rsidRDefault="00FC32EB" w:rsidP="00E14354">
            <w:pPr>
              <w:rPr>
                <w:rFonts w:cs="Arial"/>
                <w:bCs/>
                <w:sz w:val="22"/>
                <w:szCs w:val="22"/>
              </w:rPr>
            </w:pPr>
          </w:p>
          <w:p w14:paraId="69523BF0" w14:textId="190AF7A7" w:rsidR="0094262B" w:rsidRPr="00310552" w:rsidRDefault="0094262B" w:rsidP="00E14354">
            <w:pPr>
              <w:rPr>
                <w:rFonts w:cs="Arial"/>
                <w:bCs/>
                <w:sz w:val="22"/>
                <w:szCs w:val="22"/>
              </w:rPr>
            </w:pPr>
            <w:r w:rsidRPr="00310552">
              <w:rPr>
                <w:rFonts w:cs="Arial"/>
                <w:bCs/>
                <w:sz w:val="22"/>
                <w:szCs w:val="22"/>
              </w:rPr>
              <w:t>L O’Donnell commended the efforts of all involved, acknowledging the substantial work put into the report and congratulating the team on their success.</w:t>
            </w:r>
          </w:p>
          <w:p w14:paraId="05292373" w14:textId="2BEB9398" w:rsidR="0094262B" w:rsidRPr="00310552" w:rsidRDefault="0094262B" w:rsidP="00E14354">
            <w:pPr>
              <w:rPr>
                <w:rFonts w:cs="Arial"/>
                <w:b/>
                <w:sz w:val="22"/>
                <w:szCs w:val="22"/>
              </w:rPr>
            </w:pPr>
            <w:r w:rsidRPr="00310552">
              <w:rPr>
                <w:rFonts w:cs="Arial"/>
                <w:b/>
                <w:sz w:val="22"/>
                <w:szCs w:val="22"/>
              </w:rPr>
              <w:t xml:space="preserve">                                                            </w:t>
            </w:r>
          </w:p>
        </w:tc>
      </w:tr>
      <w:tr w:rsidR="0094262B" w:rsidRPr="00310552" w14:paraId="6C391DDD" w14:textId="77777777" w:rsidTr="009364AF">
        <w:tc>
          <w:tcPr>
            <w:tcW w:w="655" w:type="dxa"/>
          </w:tcPr>
          <w:p w14:paraId="6AAEB6E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7AB4F7F7" w14:textId="77777777" w:rsidR="0094262B" w:rsidRPr="00310552" w:rsidRDefault="0094262B" w:rsidP="00E14354">
            <w:pPr>
              <w:rPr>
                <w:rFonts w:cs="Arial"/>
                <w:b/>
                <w:sz w:val="22"/>
                <w:szCs w:val="22"/>
              </w:rPr>
            </w:pPr>
            <w:r w:rsidRPr="00310552">
              <w:rPr>
                <w:rFonts w:cs="Arial"/>
                <w:b/>
                <w:sz w:val="22"/>
                <w:szCs w:val="22"/>
              </w:rPr>
              <w:t>NATIONAL BARGAINING UPDATE</w:t>
            </w:r>
          </w:p>
          <w:p w14:paraId="20EBCEDB" w14:textId="77777777" w:rsidR="0094262B" w:rsidRPr="00310552" w:rsidRDefault="0094262B" w:rsidP="00E14354">
            <w:pPr>
              <w:rPr>
                <w:rFonts w:cs="Arial"/>
                <w:b/>
                <w:sz w:val="22"/>
                <w:szCs w:val="22"/>
              </w:rPr>
            </w:pPr>
          </w:p>
          <w:p w14:paraId="1F28605D" w14:textId="77777777" w:rsidR="008171F4" w:rsidRDefault="0094262B" w:rsidP="00E14354">
            <w:pPr>
              <w:pStyle w:val="TableParagraph"/>
              <w:rPr>
                <w:bCs/>
                <w:sz w:val="22"/>
                <w:lang w:val="en-GB"/>
              </w:rPr>
            </w:pPr>
            <w:r w:rsidRPr="00310552">
              <w:rPr>
                <w:bCs/>
                <w:sz w:val="22"/>
                <w:lang w:val="en-GB"/>
              </w:rPr>
              <w:t>S Taylor reported that the information covered in this report is more positive than recently. The settlement</w:t>
            </w:r>
            <w:r w:rsidR="00661F82">
              <w:rPr>
                <w:bCs/>
                <w:sz w:val="22"/>
                <w:lang w:val="en-GB"/>
              </w:rPr>
              <w:t>s</w:t>
            </w:r>
            <w:r w:rsidRPr="00310552">
              <w:rPr>
                <w:bCs/>
                <w:sz w:val="22"/>
                <w:lang w:val="en-GB"/>
              </w:rPr>
              <w:t xml:space="preserve"> for staff has facilitated discussions and contributed to progress in this area. </w:t>
            </w:r>
          </w:p>
          <w:p w14:paraId="4F527E73" w14:textId="77777777" w:rsidR="008171F4" w:rsidRDefault="008171F4" w:rsidP="00E14354">
            <w:pPr>
              <w:pStyle w:val="TableParagraph"/>
              <w:rPr>
                <w:bCs/>
                <w:sz w:val="22"/>
                <w:lang w:val="en-GB"/>
              </w:rPr>
            </w:pPr>
          </w:p>
          <w:p w14:paraId="4817801A" w14:textId="6B058F2C" w:rsidR="0094262B" w:rsidRPr="00310552" w:rsidRDefault="0094262B" w:rsidP="00E14354">
            <w:pPr>
              <w:pStyle w:val="TableParagraph"/>
              <w:rPr>
                <w:bCs/>
                <w:sz w:val="22"/>
                <w:lang w:val="en-GB"/>
              </w:rPr>
            </w:pPr>
            <w:r w:rsidRPr="00310552">
              <w:rPr>
                <w:bCs/>
                <w:sz w:val="22"/>
                <w:lang w:val="en-GB"/>
              </w:rPr>
              <w:t xml:space="preserve">Lessons learned are being reviewed, and work has been planned to clarify expectations and behaviours regarding national bargaining. </w:t>
            </w:r>
          </w:p>
          <w:p w14:paraId="5DDCE353" w14:textId="77777777" w:rsidR="0094262B" w:rsidRPr="00310552" w:rsidRDefault="0094262B" w:rsidP="00E14354">
            <w:pPr>
              <w:pStyle w:val="TableParagraph"/>
              <w:rPr>
                <w:b/>
                <w:sz w:val="22"/>
                <w:lang w:val="en-GB"/>
              </w:rPr>
            </w:pPr>
          </w:p>
          <w:p w14:paraId="2FEFDC9E" w14:textId="77777777" w:rsidR="008171F4" w:rsidRDefault="0094262B" w:rsidP="00E14354">
            <w:pPr>
              <w:pStyle w:val="TableParagraph"/>
              <w:rPr>
                <w:bCs/>
                <w:sz w:val="22"/>
                <w:lang w:val="en-GB"/>
              </w:rPr>
            </w:pPr>
            <w:r w:rsidRPr="00310552">
              <w:rPr>
                <w:bCs/>
                <w:sz w:val="22"/>
                <w:lang w:val="en-GB"/>
              </w:rPr>
              <w:t>Discussions are ongoing regarding the national COVID circular</w:t>
            </w:r>
            <w:r w:rsidR="008171F4">
              <w:rPr>
                <w:bCs/>
                <w:sz w:val="22"/>
                <w:lang w:val="en-GB"/>
              </w:rPr>
              <w:t xml:space="preserve"> but it is hoped that resolution can be achieved on this nationally.</w:t>
            </w:r>
          </w:p>
          <w:p w14:paraId="3E0E14E3" w14:textId="77777777" w:rsidR="008171F4" w:rsidRDefault="008171F4" w:rsidP="00E14354">
            <w:pPr>
              <w:pStyle w:val="TableParagraph"/>
              <w:rPr>
                <w:bCs/>
                <w:sz w:val="22"/>
                <w:lang w:val="en-GB"/>
              </w:rPr>
            </w:pPr>
          </w:p>
          <w:p w14:paraId="52F45365" w14:textId="6EDDBFD4" w:rsidR="0094262B" w:rsidRPr="00310552" w:rsidRDefault="0094262B" w:rsidP="00E14354">
            <w:pPr>
              <w:pStyle w:val="TableParagraph"/>
              <w:rPr>
                <w:bCs/>
                <w:sz w:val="22"/>
                <w:lang w:val="en-GB"/>
              </w:rPr>
            </w:pPr>
            <w:r w:rsidRPr="00310552">
              <w:rPr>
                <w:bCs/>
                <w:sz w:val="22"/>
                <w:lang w:val="en-GB"/>
              </w:rPr>
              <w:t>S Taylor also highlighted progress in national bargaining, stating the support staff pay demand has been submitted</w:t>
            </w:r>
            <w:r w:rsidR="00465C6F">
              <w:rPr>
                <w:bCs/>
                <w:sz w:val="22"/>
                <w:lang w:val="en-GB"/>
              </w:rPr>
              <w:t xml:space="preserve"> and discussions on this were progressing</w:t>
            </w:r>
            <w:r w:rsidR="0043741E">
              <w:rPr>
                <w:bCs/>
                <w:sz w:val="22"/>
                <w:lang w:val="en-GB"/>
              </w:rPr>
              <w:t>.</w:t>
            </w:r>
          </w:p>
          <w:p w14:paraId="02302243" w14:textId="77777777" w:rsidR="0094262B" w:rsidRPr="00310552" w:rsidRDefault="0094262B" w:rsidP="00E14354">
            <w:pPr>
              <w:pStyle w:val="TableParagraph"/>
              <w:rPr>
                <w:bCs/>
                <w:sz w:val="22"/>
                <w:lang w:val="en-GB"/>
              </w:rPr>
            </w:pPr>
          </w:p>
          <w:p w14:paraId="0B9F0C48" w14:textId="73D02FDB" w:rsidR="0094262B" w:rsidRPr="00310552" w:rsidRDefault="0094262B" w:rsidP="00E14354">
            <w:pPr>
              <w:pStyle w:val="TableParagraph"/>
              <w:rPr>
                <w:bCs/>
                <w:sz w:val="22"/>
                <w:lang w:val="en-GB"/>
              </w:rPr>
            </w:pPr>
            <w:r w:rsidRPr="00310552">
              <w:rPr>
                <w:bCs/>
                <w:sz w:val="22"/>
                <w:lang w:val="en-GB"/>
              </w:rPr>
              <w:t xml:space="preserve">He further noted the ongoing </w:t>
            </w:r>
            <w:r w:rsidR="00A86989">
              <w:rPr>
                <w:bCs/>
                <w:sz w:val="22"/>
                <w:lang w:val="en-GB"/>
              </w:rPr>
              <w:t>developments</w:t>
            </w:r>
            <w:r w:rsidRPr="00310552">
              <w:rPr>
                <w:bCs/>
                <w:sz w:val="22"/>
                <w:lang w:val="en-GB"/>
              </w:rPr>
              <w:t xml:space="preserve"> at a national level, particularly regarding changes within the Uni</w:t>
            </w:r>
            <w:r w:rsidR="00FA65C9">
              <w:rPr>
                <w:bCs/>
                <w:sz w:val="22"/>
                <w:lang w:val="en-GB"/>
              </w:rPr>
              <w:t>s</w:t>
            </w:r>
            <w:r w:rsidRPr="00310552">
              <w:rPr>
                <w:bCs/>
                <w:sz w:val="22"/>
                <w:lang w:val="en-GB"/>
              </w:rPr>
              <w:t>on FE branch. Despite these national issues, local relationships remain positive, with a strong focus on collaboration to support both students and staff within the college.</w:t>
            </w:r>
          </w:p>
          <w:p w14:paraId="6FA6D283" w14:textId="77777777" w:rsidR="0094262B" w:rsidRPr="00310552" w:rsidRDefault="0094262B" w:rsidP="00E14354">
            <w:pPr>
              <w:pStyle w:val="TableParagraph"/>
              <w:rPr>
                <w:bCs/>
                <w:sz w:val="22"/>
                <w:lang w:val="en-GB"/>
              </w:rPr>
            </w:pPr>
          </w:p>
          <w:p w14:paraId="20CAEE82" w14:textId="77777777" w:rsidR="00FA65C9" w:rsidRDefault="00FA65C9" w:rsidP="00E14354">
            <w:pPr>
              <w:rPr>
                <w:rFonts w:cs="Arial"/>
                <w:bCs/>
                <w:sz w:val="22"/>
                <w:szCs w:val="22"/>
              </w:rPr>
            </w:pPr>
          </w:p>
          <w:p w14:paraId="16B9D852" w14:textId="61847F4F" w:rsidR="0094262B" w:rsidRDefault="0094262B" w:rsidP="00E14354">
            <w:pPr>
              <w:rPr>
                <w:rFonts w:cs="Arial"/>
                <w:bCs/>
                <w:sz w:val="22"/>
                <w:szCs w:val="22"/>
              </w:rPr>
            </w:pPr>
            <w:r w:rsidRPr="00310552">
              <w:rPr>
                <w:rFonts w:cs="Arial"/>
                <w:bCs/>
                <w:sz w:val="22"/>
                <w:szCs w:val="22"/>
              </w:rPr>
              <w:t xml:space="preserve">S Taylor </w:t>
            </w:r>
            <w:r w:rsidR="00FA65C9">
              <w:rPr>
                <w:rFonts w:cs="Arial"/>
                <w:bCs/>
                <w:sz w:val="22"/>
                <w:szCs w:val="22"/>
              </w:rPr>
              <w:t>noted that nationally</w:t>
            </w:r>
            <w:r w:rsidRPr="00310552">
              <w:rPr>
                <w:rFonts w:cs="Arial"/>
                <w:bCs/>
                <w:sz w:val="22"/>
                <w:szCs w:val="22"/>
              </w:rPr>
              <w:t xml:space="preserve"> several Unison </w:t>
            </w:r>
            <w:r w:rsidR="00FC773A">
              <w:rPr>
                <w:rFonts w:cs="Arial"/>
                <w:bCs/>
                <w:sz w:val="22"/>
                <w:szCs w:val="22"/>
              </w:rPr>
              <w:t>representatives</w:t>
            </w:r>
            <w:r w:rsidRPr="00310552">
              <w:rPr>
                <w:rFonts w:cs="Arial"/>
                <w:bCs/>
                <w:sz w:val="22"/>
                <w:szCs w:val="22"/>
              </w:rPr>
              <w:t xml:space="preserve"> have resigned and joined GMB. A recognition agreement is already in place </w:t>
            </w:r>
            <w:r w:rsidR="00FC773A">
              <w:rPr>
                <w:rFonts w:cs="Arial"/>
                <w:bCs/>
                <w:sz w:val="22"/>
                <w:szCs w:val="22"/>
              </w:rPr>
              <w:t xml:space="preserve">at D&amp;A </w:t>
            </w:r>
            <w:r w:rsidRPr="00310552">
              <w:rPr>
                <w:rFonts w:cs="Arial"/>
                <w:bCs/>
                <w:sz w:val="22"/>
                <w:szCs w:val="22"/>
              </w:rPr>
              <w:t xml:space="preserve">with GMB, and it was noted that this change will not have a significant impact, as the College will continue to work </w:t>
            </w:r>
            <w:r w:rsidR="00A605B2">
              <w:rPr>
                <w:rFonts w:cs="Arial"/>
                <w:bCs/>
                <w:sz w:val="22"/>
                <w:szCs w:val="22"/>
              </w:rPr>
              <w:t xml:space="preserve">positively </w:t>
            </w:r>
            <w:r w:rsidRPr="00310552">
              <w:rPr>
                <w:rFonts w:cs="Arial"/>
                <w:bCs/>
                <w:sz w:val="22"/>
                <w:szCs w:val="22"/>
              </w:rPr>
              <w:t>with both unions at the local level.</w:t>
            </w:r>
          </w:p>
          <w:p w14:paraId="42C77280" w14:textId="77777777" w:rsidR="00A605B2" w:rsidRPr="00310552" w:rsidRDefault="00A605B2" w:rsidP="00E14354">
            <w:pPr>
              <w:rPr>
                <w:rFonts w:cs="Arial"/>
                <w:bCs/>
                <w:sz w:val="22"/>
                <w:szCs w:val="22"/>
              </w:rPr>
            </w:pPr>
          </w:p>
          <w:p w14:paraId="31295BF3" w14:textId="77777777" w:rsidR="0094262B" w:rsidRPr="00310552" w:rsidRDefault="0094262B" w:rsidP="00E14354">
            <w:pPr>
              <w:rPr>
                <w:rFonts w:cs="Arial"/>
                <w:bCs/>
                <w:sz w:val="22"/>
                <w:szCs w:val="22"/>
              </w:rPr>
            </w:pPr>
            <w:r w:rsidRPr="00310552">
              <w:rPr>
                <w:rFonts w:cs="Arial"/>
                <w:bCs/>
                <w:sz w:val="22"/>
                <w:szCs w:val="22"/>
              </w:rPr>
              <w:t>L O’Donnell acknowledged the considerable work involved and thanked everyone for their efforts.</w:t>
            </w:r>
          </w:p>
          <w:p w14:paraId="4BABD8D1" w14:textId="4AE99ABA" w:rsidR="0094262B" w:rsidRPr="00310552" w:rsidRDefault="0094262B" w:rsidP="00E14354">
            <w:pPr>
              <w:rPr>
                <w:rFonts w:cs="Arial"/>
                <w:bCs/>
                <w:sz w:val="22"/>
                <w:szCs w:val="22"/>
              </w:rPr>
            </w:pPr>
          </w:p>
        </w:tc>
      </w:tr>
      <w:tr w:rsidR="0094262B" w:rsidRPr="00310552" w14:paraId="352B2C9F" w14:textId="77777777" w:rsidTr="009364AF">
        <w:trPr>
          <w:trHeight w:val="1091"/>
        </w:trPr>
        <w:tc>
          <w:tcPr>
            <w:tcW w:w="655" w:type="dxa"/>
          </w:tcPr>
          <w:p w14:paraId="663B936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1692DAD2" w14:textId="77777777" w:rsidR="0094262B" w:rsidRPr="00310552" w:rsidRDefault="0094262B" w:rsidP="00E14354">
            <w:pPr>
              <w:rPr>
                <w:rFonts w:cs="Arial"/>
                <w:b/>
                <w:sz w:val="22"/>
                <w:szCs w:val="22"/>
              </w:rPr>
            </w:pPr>
            <w:r w:rsidRPr="00310552">
              <w:rPr>
                <w:rFonts w:cs="Arial"/>
                <w:b/>
                <w:sz w:val="22"/>
                <w:szCs w:val="22"/>
              </w:rPr>
              <w:t>FINANCE ITEMS</w:t>
            </w:r>
          </w:p>
          <w:p w14:paraId="44D624D2" w14:textId="77777777" w:rsidR="0094262B" w:rsidRPr="00310552" w:rsidRDefault="0094262B" w:rsidP="00E14354">
            <w:pPr>
              <w:rPr>
                <w:rFonts w:cs="Arial"/>
                <w:b/>
                <w:sz w:val="22"/>
                <w:szCs w:val="22"/>
              </w:rPr>
            </w:pPr>
          </w:p>
          <w:p w14:paraId="1AE15C32"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Financial Sustainability</w:t>
            </w:r>
          </w:p>
          <w:p w14:paraId="321E58F8" w14:textId="77777777" w:rsidR="0094262B" w:rsidRPr="00310552" w:rsidRDefault="0094262B" w:rsidP="00E14354">
            <w:pPr>
              <w:rPr>
                <w:rFonts w:cs="Arial"/>
                <w:sz w:val="22"/>
                <w:szCs w:val="22"/>
              </w:rPr>
            </w:pPr>
          </w:p>
          <w:p w14:paraId="6432C4FF" w14:textId="61E65F65" w:rsidR="0094262B" w:rsidRPr="00310552" w:rsidRDefault="00B87A7E" w:rsidP="00E14354">
            <w:pPr>
              <w:rPr>
                <w:rFonts w:cs="Arial"/>
                <w:sz w:val="22"/>
                <w:szCs w:val="22"/>
              </w:rPr>
            </w:pPr>
            <w:r>
              <w:rPr>
                <w:rFonts w:cs="Arial"/>
                <w:sz w:val="22"/>
                <w:szCs w:val="22"/>
              </w:rPr>
              <w:t>S Hewitt stated that f</w:t>
            </w:r>
            <w:r w:rsidR="0094262B" w:rsidRPr="00310552">
              <w:rPr>
                <w:rFonts w:cs="Arial"/>
                <w:sz w:val="22"/>
                <w:szCs w:val="22"/>
              </w:rPr>
              <w:t>inancial stability continues to be a core priority, with the College in a better position than before. Looking ahead, S Hewitt noted a focus on arrangements and exploring opportunities to make efficiencies</w:t>
            </w:r>
            <w:r w:rsidR="00E02B60">
              <w:rPr>
                <w:rFonts w:cs="Arial"/>
                <w:sz w:val="22"/>
                <w:szCs w:val="22"/>
              </w:rPr>
              <w:t>, particularly</w:t>
            </w:r>
            <w:r w:rsidR="0094262B" w:rsidRPr="00310552">
              <w:rPr>
                <w:rFonts w:cs="Arial"/>
                <w:sz w:val="22"/>
                <w:szCs w:val="22"/>
              </w:rPr>
              <w:t xml:space="preserve"> in non-core activities. </w:t>
            </w:r>
          </w:p>
          <w:p w14:paraId="02C0DE9C" w14:textId="77777777" w:rsidR="0094262B" w:rsidRPr="00310552" w:rsidRDefault="0094262B" w:rsidP="00E14354">
            <w:pPr>
              <w:rPr>
                <w:rFonts w:cs="Arial"/>
                <w:sz w:val="22"/>
                <w:szCs w:val="22"/>
              </w:rPr>
            </w:pPr>
          </w:p>
          <w:p w14:paraId="0ABC4813" w14:textId="71BF4CD4" w:rsidR="0094262B" w:rsidRPr="00310552" w:rsidRDefault="0094262B" w:rsidP="00E14354">
            <w:pPr>
              <w:rPr>
                <w:rFonts w:cs="Arial"/>
                <w:sz w:val="22"/>
                <w:szCs w:val="22"/>
              </w:rPr>
            </w:pPr>
            <w:r w:rsidRPr="00310552">
              <w:rPr>
                <w:rFonts w:cs="Arial"/>
                <w:sz w:val="22"/>
                <w:szCs w:val="22"/>
              </w:rPr>
              <w:t xml:space="preserve">S Hewitt stated </w:t>
            </w:r>
            <w:r w:rsidR="00195978">
              <w:rPr>
                <w:rFonts w:cs="Arial"/>
                <w:sz w:val="22"/>
                <w:szCs w:val="22"/>
              </w:rPr>
              <w:t>that there were</w:t>
            </w:r>
            <w:r w:rsidRPr="00310552">
              <w:rPr>
                <w:rFonts w:cs="Arial"/>
                <w:sz w:val="22"/>
                <w:szCs w:val="22"/>
              </w:rPr>
              <w:t xml:space="preserve"> uncertainties regarding the Scottish Funding Council's (SFC) changes to the allocation of funding. There is potential for a reduction in funding, with estimates indicating a shift from a 5</w:t>
            </w:r>
            <w:r w:rsidR="00B37A6C">
              <w:rPr>
                <w:rFonts w:cs="Arial"/>
                <w:sz w:val="22"/>
                <w:szCs w:val="22"/>
              </w:rPr>
              <w:t>.6</w:t>
            </w:r>
            <w:r w:rsidRPr="00310552">
              <w:rPr>
                <w:rFonts w:cs="Arial"/>
                <w:sz w:val="22"/>
                <w:szCs w:val="22"/>
              </w:rPr>
              <w:t xml:space="preserve">% reduction to a 3% </w:t>
            </w:r>
            <w:r w:rsidR="00B37A6C">
              <w:rPr>
                <w:rFonts w:cs="Arial"/>
                <w:sz w:val="22"/>
                <w:szCs w:val="22"/>
              </w:rPr>
              <w:t>increase but the impact on D&amp;A was as yet unknown</w:t>
            </w:r>
            <w:r w:rsidRPr="00310552">
              <w:rPr>
                <w:rFonts w:cs="Arial"/>
                <w:sz w:val="22"/>
                <w:szCs w:val="22"/>
              </w:rPr>
              <w:t>.</w:t>
            </w:r>
          </w:p>
          <w:p w14:paraId="03926B03" w14:textId="77777777" w:rsidR="0094262B" w:rsidRPr="00310552" w:rsidRDefault="0094262B" w:rsidP="00E14354">
            <w:pPr>
              <w:rPr>
                <w:rFonts w:cs="Arial"/>
                <w:sz w:val="22"/>
                <w:szCs w:val="22"/>
              </w:rPr>
            </w:pPr>
          </w:p>
          <w:p w14:paraId="7425C7C8" w14:textId="55BD7FE6" w:rsidR="0094262B" w:rsidRPr="00310552" w:rsidRDefault="0094262B" w:rsidP="00E14354">
            <w:pPr>
              <w:rPr>
                <w:rFonts w:cs="Arial"/>
                <w:sz w:val="22"/>
                <w:szCs w:val="22"/>
              </w:rPr>
            </w:pPr>
            <w:r w:rsidRPr="00310552">
              <w:rPr>
                <w:rFonts w:cs="Arial"/>
                <w:sz w:val="22"/>
                <w:szCs w:val="22"/>
              </w:rPr>
              <w:t>S Hewitt explained that the College was</w:t>
            </w:r>
            <w:r w:rsidR="00B12050">
              <w:rPr>
                <w:rFonts w:cs="Arial"/>
                <w:sz w:val="22"/>
                <w:szCs w:val="22"/>
              </w:rPr>
              <w:t xml:space="preserve"> expecting</w:t>
            </w:r>
            <w:r w:rsidRPr="00310552">
              <w:rPr>
                <w:rFonts w:cs="Arial"/>
                <w:sz w:val="22"/>
                <w:szCs w:val="22"/>
              </w:rPr>
              <w:t xml:space="preserve"> to receive 60% of </w:t>
            </w:r>
            <w:r w:rsidR="00B12050">
              <w:rPr>
                <w:rFonts w:cs="Arial"/>
                <w:sz w:val="22"/>
                <w:szCs w:val="22"/>
              </w:rPr>
              <w:t>the increase in</w:t>
            </w:r>
            <w:r w:rsidRPr="00310552">
              <w:rPr>
                <w:rFonts w:cs="Arial"/>
                <w:sz w:val="22"/>
                <w:szCs w:val="22"/>
              </w:rPr>
              <w:t xml:space="preserve"> National Insurance costs but </w:t>
            </w:r>
            <w:r w:rsidR="00B12050">
              <w:rPr>
                <w:rFonts w:cs="Arial"/>
                <w:sz w:val="22"/>
                <w:szCs w:val="22"/>
              </w:rPr>
              <w:t>that it looked like</w:t>
            </w:r>
            <w:r w:rsidR="00A6293E">
              <w:rPr>
                <w:rFonts w:cs="Arial"/>
                <w:sz w:val="22"/>
                <w:szCs w:val="22"/>
              </w:rPr>
              <w:t xml:space="preserve">ly that this would </w:t>
            </w:r>
            <w:r w:rsidRPr="00310552">
              <w:rPr>
                <w:rFonts w:cs="Arial"/>
                <w:sz w:val="22"/>
                <w:szCs w:val="22"/>
              </w:rPr>
              <w:t>only</w:t>
            </w:r>
            <w:r w:rsidR="00A6293E">
              <w:rPr>
                <w:rFonts w:cs="Arial"/>
                <w:sz w:val="22"/>
                <w:szCs w:val="22"/>
              </w:rPr>
              <w:t xml:space="preserve"> be</w:t>
            </w:r>
            <w:r w:rsidRPr="00310552">
              <w:rPr>
                <w:rFonts w:cs="Arial"/>
                <w:sz w:val="22"/>
                <w:szCs w:val="22"/>
              </w:rPr>
              <w:t xml:space="preserve"> </w:t>
            </w:r>
            <w:r w:rsidR="00A6293E">
              <w:rPr>
                <w:rFonts w:cs="Arial"/>
                <w:sz w:val="22"/>
                <w:szCs w:val="22"/>
              </w:rPr>
              <w:t>c</w:t>
            </w:r>
            <w:r w:rsidRPr="00310552">
              <w:rPr>
                <w:rFonts w:cs="Arial"/>
                <w:sz w:val="22"/>
                <w:szCs w:val="22"/>
              </w:rPr>
              <w:t xml:space="preserve">48%. Ongoing </w:t>
            </w:r>
            <w:r w:rsidR="00AA52E7">
              <w:rPr>
                <w:rFonts w:cs="Arial"/>
                <w:sz w:val="22"/>
                <w:szCs w:val="22"/>
              </w:rPr>
              <w:t xml:space="preserve">national </w:t>
            </w:r>
            <w:r w:rsidRPr="00310552">
              <w:rPr>
                <w:rFonts w:cs="Arial"/>
                <w:sz w:val="22"/>
                <w:szCs w:val="22"/>
              </w:rPr>
              <w:t xml:space="preserve">discussions </w:t>
            </w:r>
            <w:r w:rsidR="00A6293E">
              <w:rPr>
                <w:rFonts w:cs="Arial"/>
                <w:sz w:val="22"/>
                <w:szCs w:val="22"/>
              </w:rPr>
              <w:t xml:space="preserve">around this were </w:t>
            </w:r>
            <w:r w:rsidR="002D2ECB">
              <w:rPr>
                <w:rFonts w:cs="Arial"/>
                <w:sz w:val="22"/>
                <w:szCs w:val="22"/>
              </w:rPr>
              <w:t xml:space="preserve">taking place. </w:t>
            </w:r>
          </w:p>
          <w:p w14:paraId="08217567" w14:textId="77777777" w:rsidR="0094262B" w:rsidRPr="00310552" w:rsidRDefault="0094262B" w:rsidP="00E14354">
            <w:pPr>
              <w:rPr>
                <w:rFonts w:cs="Arial"/>
                <w:sz w:val="22"/>
                <w:szCs w:val="22"/>
              </w:rPr>
            </w:pPr>
          </w:p>
          <w:p w14:paraId="41859675" w14:textId="77777777" w:rsidR="000C185D" w:rsidRDefault="00E31628" w:rsidP="00E14354">
            <w:pPr>
              <w:rPr>
                <w:rFonts w:cs="Arial"/>
                <w:sz w:val="22"/>
                <w:szCs w:val="22"/>
              </w:rPr>
            </w:pPr>
            <w:r>
              <w:rPr>
                <w:rFonts w:cs="Arial"/>
                <w:sz w:val="22"/>
                <w:szCs w:val="22"/>
              </w:rPr>
              <w:t xml:space="preserve">The ongoing need </w:t>
            </w:r>
            <w:r w:rsidR="000C185D">
              <w:rPr>
                <w:rFonts w:cs="Arial"/>
                <w:sz w:val="22"/>
                <w:szCs w:val="22"/>
              </w:rPr>
              <w:t>for efficiencies and targeted savings was noted.</w:t>
            </w:r>
          </w:p>
          <w:p w14:paraId="7405797D" w14:textId="77777777" w:rsidR="000C185D" w:rsidRDefault="000C185D" w:rsidP="00E14354">
            <w:pPr>
              <w:rPr>
                <w:rFonts w:cs="Arial"/>
                <w:sz w:val="22"/>
                <w:szCs w:val="22"/>
              </w:rPr>
            </w:pPr>
          </w:p>
          <w:p w14:paraId="6836EBCA" w14:textId="4B83CE3E" w:rsidR="0094262B" w:rsidRPr="00310552" w:rsidRDefault="0094262B" w:rsidP="00E14354">
            <w:pPr>
              <w:rPr>
                <w:rFonts w:cs="Arial"/>
                <w:sz w:val="22"/>
                <w:szCs w:val="22"/>
              </w:rPr>
            </w:pPr>
            <w:r w:rsidRPr="00310552">
              <w:rPr>
                <w:rFonts w:cs="Arial"/>
                <w:sz w:val="22"/>
                <w:szCs w:val="22"/>
              </w:rPr>
              <w:t xml:space="preserve">L O'Donnell asked if a reduction in funding is expected, to which S Hewitt responded that this </w:t>
            </w:r>
            <w:r w:rsidR="000C185D">
              <w:rPr>
                <w:rFonts w:cs="Arial"/>
                <w:sz w:val="22"/>
                <w:szCs w:val="22"/>
              </w:rPr>
              <w:t xml:space="preserve">was not fully known </w:t>
            </w:r>
            <w:r w:rsidR="0068399C">
              <w:rPr>
                <w:rFonts w:cs="Arial"/>
                <w:sz w:val="22"/>
                <w:szCs w:val="22"/>
              </w:rPr>
              <w:t>yet</w:t>
            </w:r>
            <w:r w:rsidR="00D022B6">
              <w:rPr>
                <w:rFonts w:cs="Arial"/>
                <w:sz w:val="22"/>
                <w:szCs w:val="22"/>
              </w:rPr>
              <w:t>, but</w:t>
            </w:r>
            <w:r w:rsidR="000C185D">
              <w:rPr>
                <w:rFonts w:cs="Arial"/>
                <w:sz w:val="22"/>
                <w:szCs w:val="22"/>
              </w:rPr>
              <w:t xml:space="preserve"> discussions nationally were</w:t>
            </w:r>
            <w:r w:rsidR="00EF0D27">
              <w:rPr>
                <w:rFonts w:cs="Arial"/>
                <w:sz w:val="22"/>
                <w:szCs w:val="22"/>
              </w:rPr>
              <w:t xml:space="preserve"> ongoing</w:t>
            </w:r>
            <w:r w:rsidRPr="00310552">
              <w:rPr>
                <w:rFonts w:cs="Arial"/>
                <w:sz w:val="22"/>
                <w:szCs w:val="22"/>
              </w:rPr>
              <w:t>.</w:t>
            </w:r>
          </w:p>
          <w:p w14:paraId="16A9278F" w14:textId="77777777" w:rsidR="0094262B" w:rsidRPr="00310552" w:rsidRDefault="0094262B" w:rsidP="00E14354">
            <w:pPr>
              <w:rPr>
                <w:rFonts w:cs="Arial"/>
                <w:sz w:val="22"/>
                <w:szCs w:val="22"/>
              </w:rPr>
            </w:pPr>
          </w:p>
          <w:p w14:paraId="188EDB2F" w14:textId="2E0469CD" w:rsidR="0094262B" w:rsidRPr="00310552" w:rsidRDefault="0094262B" w:rsidP="00E14354">
            <w:pPr>
              <w:rPr>
                <w:rFonts w:cs="Arial"/>
                <w:sz w:val="22"/>
                <w:szCs w:val="22"/>
              </w:rPr>
            </w:pPr>
            <w:r w:rsidRPr="00310552">
              <w:rPr>
                <w:rFonts w:cs="Arial"/>
                <w:sz w:val="22"/>
                <w:szCs w:val="22"/>
              </w:rPr>
              <w:t xml:space="preserve">The </w:t>
            </w:r>
            <w:r w:rsidR="00EF0D27">
              <w:rPr>
                <w:rFonts w:cs="Arial"/>
                <w:sz w:val="22"/>
                <w:szCs w:val="22"/>
              </w:rPr>
              <w:t>update</w:t>
            </w:r>
            <w:r w:rsidRPr="00310552">
              <w:rPr>
                <w:rFonts w:cs="Arial"/>
                <w:sz w:val="22"/>
                <w:szCs w:val="22"/>
              </w:rPr>
              <w:t xml:space="preserve"> was noted. </w:t>
            </w:r>
          </w:p>
          <w:p w14:paraId="79F90305" w14:textId="77777777" w:rsidR="0094262B" w:rsidRPr="00310552" w:rsidRDefault="0094262B" w:rsidP="00E14354">
            <w:pPr>
              <w:rPr>
                <w:rFonts w:cs="Arial"/>
                <w:sz w:val="22"/>
                <w:szCs w:val="22"/>
              </w:rPr>
            </w:pPr>
          </w:p>
          <w:p w14:paraId="529A9C97"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 xml:space="preserve">GTL Review </w:t>
            </w:r>
          </w:p>
          <w:p w14:paraId="0EE59379" w14:textId="77777777" w:rsidR="0094262B" w:rsidRPr="00310552" w:rsidRDefault="0094262B" w:rsidP="00E14354">
            <w:pPr>
              <w:rPr>
                <w:rFonts w:cs="Arial"/>
                <w:sz w:val="22"/>
                <w:szCs w:val="22"/>
              </w:rPr>
            </w:pPr>
          </w:p>
          <w:p w14:paraId="136AC7EC" w14:textId="6A6B251A" w:rsidR="0094262B" w:rsidRPr="00310552" w:rsidRDefault="0094262B" w:rsidP="00E14354">
            <w:pPr>
              <w:rPr>
                <w:rFonts w:cs="Arial"/>
                <w:bCs/>
                <w:sz w:val="22"/>
                <w:szCs w:val="22"/>
              </w:rPr>
            </w:pPr>
            <w:r w:rsidRPr="00310552">
              <w:rPr>
                <w:rFonts w:cs="Arial"/>
                <w:bCs/>
                <w:sz w:val="22"/>
                <w:szCs w:val="22"/>
              </w:rPr>
              <w:t xml:space="preserve">The paper </w:t>
            </w:r>
            <w:r w:rsidR="002C2EA6">
              <w:rPr>
                <w:rFonts w:cs="Arial"/>
                <w:bCs/>
                <w:sz w:val="22"/>
                <w:szCs w:val="22"/>
              </w:rPr>
              <w:t xml:space="preserve">on future options for the operation of the Theatre </w:t>
            </w:r>
            <w:r w:rsidRPr="00310552">
              <w:rPr>
                <w:rFonts w:cs="Arial"/>
                <w:bCs/>
                <w:sz w:val="22"/>
                <w:szCs w:val="22"/>
              </w:rPr>
              <w:t xml:space="preserve">was discussed </w:t>
            </w:r>
            <w:r w:rsidR="002C2EA6">
              <w:rPr>
                <w:rFonts w:cs="Arial"/>
                <w:bCs/>
                <w:sz w:val="22"/>
                <w:szCs w:val="22"/>
              </w:rPr>
              <w:t xml:space="preserve">in detail </w:t>
            </w:r>
            <w:r w:rsidRPr="00310552">
              <w:rPr>
                <w:rFonts w:cs="Arial"/>
                <w:bCs/>
                <w:sz w:val="22"/>
                <w:szCs w:val="22"/>
              </w:rPr>
              <w:t xml:space="preserve">and approved. </w:t>
            </w:r>
          </w:p>
          <w:p w14:paraId="308554CD" w14:textId="77777777" w:rsidR="0094262B" w:rsidRPr="00310552" w:rsidRDefault="0094262B" w:rsidP="00E14354">
            <w:pPr>
              <w:rPr>
                <w:rFonts w:cs="Arial"/>
                <w:sz w:val="22"/>
                <w:szCs w:val="22"/>
              </w:rPr>
            </w:pPr>
          </w:p>
          <w:p w14:paraId="53FDC297" w14:textId="0557D95B" w:rsidR="0094262B" w:rsidRPr="00310552" w:rsidRDefault="002C2EA6" w:rsidP="00E14354">
            <w:pPr>
              <w:rPr>
                <w:rFonts w:cs="Arial"/>
                <w:sz w:val="22"/>
                <w:szCs w:val="22"/>
              </w:rPr>
            </w:pPr>
            <w:r>
              <w:rPr>
                <w:rFonts w:cs="Arial"/>
                <w:sz w:val="22"/>
                <w:szCs w:val="22"/>
              </w:rPr>
              <w:t xml:space="preserve">Given the </w:t>
            </w:r>
            <w:r w:rsidR="000F2022">
              <w:rPr>
                <w:rFonts w:cs="Arial"/>
                <w:sz w:val="22"/>
                <w:szCs w:val="22"/>
              </w:rPr>
              <w:t>nature of the paper</w:t>
            </w:r>
            <w:r w:rsidR="003A343E">
              <w:rPr>
                <w:rFonts w:cs="Arial"/>
                <w:sz w:val="22"/>
                <w:szCs w:val="22"/>
              </w:rPr>
              <w:t xml:space="preserve"> and input around staffing</w:t>
            </w:r>
            <w:r w:rsidR="000F2022">
              <w:rPr>
                <w:rFonts w:cs="Arial"/>
                <w:sz w:val="22"/>
                <w:szCs w:val="22"/>
              </w:rPr>
              <w:t xml:space="preserve"> it was agreed that this item would be restricted</w:t>
            </w:r>
            <w:r w:rsidR="00D022B6">
              <w:rPr>
                <w:rFonts w:cs="Arial"/>
                <w:sz w:val="22"/>
                <w:szCs w:val="22"/>
              </w:rPr>
              <w:t xml:space="preserve"> from publication</w:t>
            </w:r>
            <w:r w:rsidR="000F2022">
              <w:rPr>
                <w:rFonts w:cs="Arial"/>
                <w:sz w:val="22"/>
                <w:szCs w:val="22"/>
              </w:rPr>
              <w:t>.</w:t>
            </w:r>
          </w:p>
          <w:p w14:paraId="37AC5E39" w14:textId="77777777" w:rsidR="0094262B" w:rsidRPr="00310552" w:rsidRDefault="0094262B" w:rsidP="00E14354">
            <w:pPr>
              <w:rPr>
                <w:rFonts w:cs="Arial"/>
                <w:sz w:val="22"/>
                <w:szCs w:val="22"/>
              </w:rPr>
            </w:pPr>
          </w:p>
          <w:p w14:paraId="10763010"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Forvis Mazars Annual Audit Report</w:t>
            </w:r>
          </w:p>
          <w:p w14:paraId="34677D7A" w14:textId="77777777" w:rsidR="0094262B" w:rsidRPr="00310552" w:rsidRDefault="0094262B" w:rsidP="00E14354">
            <w:pPr>
              <w:rPr>
                <w:rFonts w:cs="Arial"/>
                <w:sz w:val="22"/>
                <w:szCs w:val="22"/>
              </w:rPr>
            </w:pPr>
          </w:p>
          <w:p w14:paraId="445BF879" w14:textId="6A70F15F" w:rsidR="0094262B" w:rsidRPr="00310552" w:rsidRDefault="003776AE" w:rsidP="00E14354">
            <w:pPr>
              <w:rPr>
                <w:rFonts w:cs="Arial"/>
                <w:sz w:val="22"/>
                <w:szCs w:val="22"/>
              </w:rPr>
            </w:pPr>
            <w:r>
              <w:rPr>
                <w:rFonts w:cs="Arial"/>
                <w:sz w:val="22"/>
                <w:szCs w:val="22"/>
              </w:rPr>
              <w:t xml:space="preserve">It was noted that the Audit Report had been circulated and discussed in </w:t>
            </w:r>
            <w:r w:rsidR="007C3EDF">
              <w:rPr>
                <w:rFonts w:cs="Arial"/>
                <w:sz w:val="22"/>
                <w:szCs w:val="22"/>
              </w:rPr>
              <w:t xml:space="preserve">previous meetings. </w:t>
            </w:r>
            <w:r w:rsidR="0094262B" w:rsidRPr="00310552">
              <w:rPr>
                <w:rFonts w:cs="Arial"/>
                <w:sz w:val="22"/>
                <w:szCs w:val="22"/>
              </w:rPr>
              <w:t>N</w:t>
            </w:r>
            <w:r w:rsidR="007C3EDF">
              <w:rPr>
                <w:rFonts w:cs="Arial"/>
                <w:sz w:val="22"/>
                <w:szCs w:val="22"/>
              </w:rPr>
              <w:t> </w:t>
            </w:r>
            <w:r w:rsidR="0094262B" w:rsidRPr="00310552">
              <w:rPr>
                <w:rFonts w:cs="Arial"/>
                <w:sz w:val="22"/>
                <w:szCs w:val="22"/>
              </w:rPr>
              <w:t>Anderson highlighted the Annual Audit report was</w:t>
            </w:r>
            <w:r w:rsidR="007C3EDF">
              <w:rPr>
                <w:rFonts w:cs="Arial"/>
                <w:sz w:val="22"/>
                <w:szCs w:val="22"/>
              </w:rPr>
              <w:t xml:space="preserve"> </w:t>
            </w:r>
            <w:r w:rsidR="008F6611">
              <w:rPr>
                <w:rFonts w:cs="Arial"/>
                <w:sz w:val="22"/>
                <w:szCs w:val="22"/>
              </w:rPr>
              <w:t xml:space="preserve">now </w:t>
            </w:r>
            <w:r w:rsidR="007C3EDF">
              <w:rPr>
                <w:rFonts w:cs="Arial"/>
                <w:sz w:val="22"/>
                <w:szCs w:val="22"/>
              </w:rPr>
              <w:t>finalised and</w:t>
            </w:r>
            <w:r w:rsidR="0094262B" w:rsidRPr="00310552">
              <w:rPr>
                <w:rFonts w:cs="Arial"/>
                <w:sz w:val="22"/>
                <w:szCs w:val="22"/>
              </w:rPr>
              <w:t xml:space="preserve"> signed off </w:t>
            </w:r>
            <w:r w:rsidR="003A343E">
              <w:rPr>
                <w:rFonts w:cs="Arial"/>
                <w:sz w:val="22"/>
                <w:szCs w:val="22"/>
              </w:rPr>
              <w:t xml:space="preserve">by </w:t>
            </w:r>
            <w:r w:rsidR="007C3EDF">
              <w:rPr>
                <w:rFonts w:cs="Arial"/>
                <w:sz w:val="22"/>
                <w:szCs w:val="22"/>
              </w:rPr>
              <w:t>auditors.</w:t>
            </w:r>
            <w:r w:rsidR="0094262B" w:rsidRPr="00310552">
              <w:rPr>
                <w:rFonts w:cs="Arial"/>
                <w:sz w:val="22"/>
                <w:szCs w:val="22"/>
              </w:rPr>
              <w:t xml:space="preserve"> </w:t>
            </w:r>
          </w:p>
          <w:p w14:paraId="2994A3EE" w14:textId="77777777" w:rsidR="0094262B" w:rsidRPr="00310552" w:rsidRDefault="0094262B" w:rsidP="00E14354">
            <w:pPr>
              <w:rPr>
                <w:rFonts w:cs="Arial"/>
                <w:sz w:val="22"/>
                <w:szCs w:val="22"/>
              </w:rPr>
            </w:pPr>
          </w:p>
          <w:p w14:paraId="0354C47E" w14:textId="77777777" w:rsidR="004B7EB2" w:rsidRDefault="0094262B" w:rsidP="00E14354">
            <w:pPr>
              <w:pStyle w:val="TableParagraph"/>
              <w:rPr>
                <w:bCs/>
                <w:sz w:val="22"/>
                <w:lang w:val="en-GB"/>
              </w:rPr>
            </w:pPr>
            <w:r w:rsidRPr="00310552">
              <w:rPr>
                <w:bCs/>
                <w:sz w:val="22"/>
                <w:lang w:val="en-GB"/>
              </w:rPr>
              <w:t xml:space="preserve">N Anderson highlighted </w:t>
            </w:r>
            <w:r w:rsidR="007C3EDF">
              <w:rPr>
                <w:bCs/>
                <w:sz w:val="22"/>
                <w:lang w:val="en-GB"/>
              </w:rPr>
              <w:t>arrangements had been progressed</w:t>
            </w:r>
            <w:r w:rsidR="004B7EB2">
              <w:rPr>
                <w:bCs/>
                <w:sz w:val="22"/>
                <w:lang w:val="en-GB"/>
              </w:rPr>
              <w:t xml:space="preserve"> for a wash up and planning meeting for the 2024/25 audit arrangements.</w:t>
            </w:r>
          </w:p>
          <w:p w14:paraId="13E9AE30" w14:textId="77777777" w:rsidR="004B7EB2" w:rsidRDefault="004B7EB2" w:rsidP="00E14354">
            <w:pPr>
              <w:pStyle w:val="TableParagraph"/>
              <w:rPr>
                <w:bCs/>
                <w:sz w:val="22"/>
                <w:lang w:val="en-GB"/>
              </w:rPr>
            </w:pPr>
          </w:p>
          <w:p w14:paraId="46B14A1C" w14:textId="7EE6E25C" w:rsidR="0094262B" w:rsidRPr="00310552" w:rsidRDefault="0094262B" w:rsidP="00E14354">
            <w:pPr>
              <w:rPr>
                <w:rFonts w:cs="Arial"/>
                <w:sz w:val="22"/>
                <w:szCs w:val="22"/>
              </w:rPr>
            </w:pPr>
            <w:r w:rsidRPr="00310552">
              <w:rPr>
                <w:rFonts w:cs="Arial"/>
                <w:sz w:val="22"/>
                <w:szCs w:val="22"/>
              </w:rPr>
              <w:t>The annual report was noted</w:t>
            </w:r>
            <w:r w:rsidR="004B7EB2">
              <w:rPr>
                <w:rFonts w:cs="Arial"/>
                <w:sz w:val="22"/>
                <w:szCs w:val="22"/>
              </w:rPr>
              <w:t>.</w:t>
            </w:r>
          </w:p>
          <w:p w14:paraId="4B41A209" w14:textId="77777777" w:rsidR="0094262B" w:rsidRPr="00310552" w:rsidRDefault="0094262B" w:rsidP="00E14354">
            <w:pPr>
              <w:rPr>
                <w:rFonts w:cs="Arial"/>
                <w:sz w:val="22"/>
                <w:szCs w:val="22"/>
              </w:rPr>
            </w:pPr>
          </w:p>
          <w:p w14:paraId="211E9C2C"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Financial Statements for the year ended 31July 2024</w:t>
            </w:r>
          </w:p>
          <w:p w14:paraId="1F347F40" w14:textId="77777777" w:rsidR="0094262B" w:rsidRPr="00310552" w:rsidRDefault="0094262B" w:rsidP="00E14354">
            <w:pPr>
              <w:rPr>
                <w:rFonts w:cs="Arial"/>
                <w:sz w:val="22"/>
                <w:szCs w:val="22"/>
              </w:rPr>
            </w:pPr>
          </w:p>
          <w:p w14:paraId="13C31FBC" w14:textId="4F614312" w:rsidR="00321B1C" w:rsidRPr="00310552" w:rsidRDefault="00321B1C" w:rsidP="00321B1C">
            <w:pPr>
              <w:rPr>
                <w:rFonts w:cs="Arial"/>
                <w:sz w:val="22"/>
                <w:szCs w:val="22"/>
              </w:rPr>
            </w:pPr>
            <w:r>
              <w:rPr>
                <w:rFonts w:cs="Arial"/>
                <w:sz w:val="22"/>
                <w:szCs w:val="22"/>
              </w:rPr>
              <w:t xml:space="preserve">It was noted that the Financial Statements for 2023/2024 had been circulated and discussed in previous meetings. </w:t>
            </w:r>
            <w:r w:rsidRPr="00310552">
              <w:rPr>
                <w:rFonts w:cs="Arial"/>
                <w:sz w:val="22"/>
                <w:szCs w:val="22"/>
              </w:rPr>
              <w:t>N</w:t>
            </w:r>
            <w:r>
              <w:rPr>
                <w:rFonts w:cs="Arial"/>
                <w:sz w:val="22"/>
                <w:szCs w:val="22"/>
              </w:rPr>
              <w:t> </w:t>
            </w:r>
            <w:r w:rsidRPr="00310552">
              <w:rPr>
                <w:rFonts w:cs="Arial"/>
                <w:sz w:val="22"/>
                <w:szCs w:val="22"/>
              </w:rPr>
              <w:t>Anderson highlighted the Annual A</w:t>
            </w:r>
            <w:r w:rsidR="0061487F">
              <w:rPr>
                <w:rFonts w:cs="Arial"/>
                <w:sz w:val="22"/>
                <w:szCs w:val="22"/>
              </w:rPr>
              <w:t>ccounts had been</w:t>
            </w:r>
            <w:r>
              <w:rPr>
                <w:rFonts w:cs="Arial"/>
                <w:sz w:val="22"/>
                <w:szCs w:val="22"/>
              </w:rPr>
              <w:t xml:space="preserve"> finalised and</w:t>
            </w:r>
            <w:r w:rsidRPr="00310552">
              <w:rPr>
                <w:rFonts w:cs="Arial"/>
                <w:sz w:val="22"/>
                <w:szCs w:val="22"/>
              </w:rPr>
              <w:t xml:space="preserve"> signed off </w:t>
            </w:r>
            <w:r>
              <w:rPr>
                <w:rFonts w:cs="Arial"/>
                <w:sz w:val="22"/>
                <w:szCs w:val="22"/>
              </w:rPr>
              <w:t xml:space="preserve">by </w:t>
            </w:r>
            <w:r w:rsidR="0061487F">
              <w:rPr>
                <w:rFonts w:cs="Arial"/>
                <w:sz w:val="22"/>
                <w:szCs w:val="22"/>
              </w:rPr>
              <w:t xml:space="preserve">the </w:t>
            </w:r>
            <w:r w:rsidR="00740FE9">
              <w:rPr>
                <w:rFonts w:cs="Arial"/>
                <w:sz w:val="22"/>
                <w:szCs w:val="22"/>
              </w:rPr>
              <w:t>Chair and Principal</w:t>
            </w:r>
            <w:r w:rsidR="00D605F9">
              <w:rPr>
                <w:rFonts w:cs="Arial"/>
                <w:sz w:val="22"/>
                <w:szCs w:val="22"/>
              </w:rPr>
              <w:t xml:space="preserve"> for submission to SFC and Audit Scotland</w:t>
            </w:r>
            <w:r w:rsidR="00740FE9">
              <w:rPr>
                <w:rFonts w:cs="Arial"/>
                <w:sz w:val="22"/>
                <w:szCs w:val="22"/>
              </w:rPr>
              <w:t>.</w:t>
            </w:r>
            <w:r w:rsidRPr="00310552">
              <w:rPr>
                <w:rFonts w:cs="Arial"/>
                <w:sz w:val="22"/>
                <w:szCs w:val="22"/>
              </w:rPr>
              <w:t xml:space="preserve"> </w:t>
            </w:r>
          </w:p>
          <w:p w14:paraId="41B542C2" w14:textId="77777777" w:rsidR="0094262B" w:rsidRPr="00310552" w:rsidRDefault="0094262B" w:rsidP="00E14354">
            <w:pPr>
              <w:rPr>
                <w:rFonts w:cs="Arial"/>
                <w:sz w:val="22"/>
                <w:szCs w:val="22"/>
              </w:rPr>
            </w:pPr>
          </w:p>
          <w:p w14:paraId="57CE5576" w14:textId="77777777" w:rsidR="0094262B" w:rsidRPr="00310552" w:rsidRDefault="0094262B" w:rsidP="00E14354">
            <w:pPr>
              <w:rPr>
                <w:rFonts w:cs="Arial"/>
                <w:sz w:val="22"/>
                <w:szCs w:val="22"/>
              </w:rPr>
            </w:pPr>
          </w:p>
          <w:p w14:paraId="276A3AFF" w14:textId="3CE246ED" w:rsidR="0094262B" w:rsidRPr="00310552" w:rsidRDefault="0094262B" w:rsidP="00E14354">
            <w:pPr>
              <w:pStyle w:val="ListParagraph"/>
              <w:numPr>
                <w:ilvl w:val="1"/>
                <w:numId w:val="1"/>
              </w:numPr>
              <w:ind w:left="737" w:hanging="737"/>
              <w:rPr>
                <w:rFonts w:cs="Arial"/>
                <w:b/>
                <w:bCs/>
                <w:sz w:val="22"/>
                <w:szCs w:val="22"/>
              </w:rPr>
            </w:pPr>
            <w:r w:rsidRPr="00310552">
              <w:rPr>
                <w:rFonts w:cs="Arial"/>
                <w:b/>
                <w:bCs/>
                <w:sz w:val="22"/>
                <w:szCs w:val="22"/>
              </w:rPr>
              <w:t>Finance &amp; Property Committee Management Accounts (for information only)</w:t>
            </w:r>
          </w:p>
          <w:p w14:paraId="6C0092EA" w14:textId="77777777" w:rsidR="0094262B" w:rsidRPr="00310552" w:rsidRDefault="0094262B" w:rsidP="00E14354">
            <w:pPr>
              <w:rPr>
                <w:rFonts w:cs="Arial"/>
                <w:sz w:val="22"/>
                <w:szCs w:val="22"/>
              </w:rPr>
            </w:pPr>
          </w:p>
          <w:p w14:paraId="50AEB880" w14:textId="0603F434" w:rsidR="0094262B" w:rsidRPr="00310552" w:rsidRDefault="0094262B" w:rsidP="00E14354">
            <w:pPr>
              <w:rPr>
                <w:rFonts w:cs="Arial"/>
                <w:sz w:val="22"/>
                <w:szCs w:val="22"/>
              </w:rPr>
            </w:pPr>
            <w:r w:rsidRPr="00310552">
              <w:rPr>
                <w:rFonts w:cs="Arial"/>
                <w:sz w:val="22"/>
                <w:szCs w:val="22"/>
              </w:rPr>
              <w:t xml:space="preserve">The </w:t>
            </w:r>
            <w:r w:rsidR="0063669F">
              <w:rPr>
                <w:rFonts w:cs="Arial"/>
                <w:sz w:val="22"/>
                <w:szCs w:val="22"/>
              </w:rPr>
              <w:t>monitoring report</w:t>
            </w:r>
            <w:r w:rsidRPr="00310552">
              <w:rPr>
                <w:rFonts w:cs="Arial"/>
                <w:sz w:val="22"/>
                <w:szCs w:val="22"/>
              </w:rPr>
              <w:t xml:space="preserve"> was noted.</w:t>
            </w:r>
          </w:p>
          <w:p w14:paraId="2E5A0CF7" w14:textId="669496B9" w:rsidR="0094262B" w:rsidRPr="00310552" w:rsidRDefault="0094262B" w:rsidP="00E14354">
            <w:pPr>
              <w:rPr>
                <w:rFonts w:cs="Arial"/>
                <w:sz w:val="22"/>
                <w:szCs w:val="22"/>
              </w:rPr>
            </w:pPr>
          </w:p>
        </w:tc>
      </w:tr>
      <w:tr w:rsidR="0094262B" w:rsidRPr="00310552" w14:paraId="2141F454" w14:textId="77777777" w:rsidTr="009364AF">
        <w:trPr>
          <w:trHeight w:val="931"/>
        </w:trPr>
        <w:tc>
          <w:tcPr>
            <w:tcW w:w="655" w:type="dxa"/>
          </w:tcPr>
          <w:p w14:paraId="545BB2D1"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5CE7DAB5" w14:textId="77777777" w:rsidR="0094262B" w:rsidRPr="00310552" w:rsidRDefault="0094262B" w:rsidP="00E14354">
            <w:pPr>
              <w:rPr>
                <w:rFonts w:cs="Arial"/>
                <w:b/>
                <w:sz w:val="22"/>
                <w:szCs w:val="22"/>
              </w:rPr>
            </w:pPr>
            <w:r w:rsidRPr="00310552">
              <w:rPr>
                <w:rFonts w:cs="Arial"/>
                <w:b/>
                <w:sz w:val="22"/>
                <w:szCs w:val="22"/>
              </w:rPr>
              <w:t>TERTIARY SECTOR QUALITY ARRANGEMENTS</w:t>
            </w:r>
          </w:p>
          <w:p w14:paraId="555AE221" w14:textId="77777777" w:rsidR="0094262B" w:rsidRPr="00310552" w:rsidRDefault="0094262B" w:rsidP="00E14354">
            <w:pPr>
              <w:rPr>
                <w:rFonts w:cs="Arial"/>
                <w:b/>
                <w:sz w:val="22"/>
                <w:szCs w:val="22"/>
              </w:rPr>
            </w:pPr>
          </w:p>
          <w:p w14:paraId="1ED0E3A4" w14:textId="0A5195B1" w:rsidR="0094262B" w:rsidRPr="00310552" w:rsidRDefault="0094262B" w:rsidP="00E14354">
            <w:pPr>
              <w:rPr>
                <w:rFonts w:cs="Arial"/>
                <w:bCs/>
                <w:sz w:val="22"/>
                <w:szCs w:val="22"/>
              </w:rPr>
            </w:pPr>
            <w:r w:rsidRPr="00310552">
              <w:rPr>
                <w:rFonts w:cs="Arial"/>
                <w:bCs/>
                <w:sz w:val="22"/>
                <w:szCs w:val="22"/>
              </w:rPr>
              <w:t xml:space="preserve">S Taylor </w:t>
            </w:r>
            <w:r w:rsidR="0024674E">
              <w:rPr>
                <w:rFonts w:cs="Arial"/>
                <w:bCs/>
                <w:sz w:val="22"/>
                <w:szCs w:val="22"/>
              </w:rPr>
              <w:t xml:space="preserve">summarised the paper that had been </w:t>
            </w:r>
            <w:r w:rsidRPr="00310552">
              <w:rPr>
                <w:rFonts w:cs="Arial"/>
                <w:bCs/>
                <w:sz w:val="22"/>
                <w:szCs w:val="22"/>
              </w:rPr>
              <w:t xml:space="preserve">considered </w:t>
            </w:r>
            <w:r w:rsidR="0024674E">
              <w:rPr>
                <w:rFonts w:cs="Arial"/>
                <w:bCs/>
                <w:sz w:val="22"/>
                <w:szCs w:val="22"/>
              </w:rPr>
              <w:t xml:space="preserve">in detail </w:t>
            </w:r>
            <w:r w:rsidRPr="00310552">
              <w:rPr>
                <w:rFonts w:cs="Arial"/>
                <w:bCs/>
                <w:sz w:val="22"/>
                <w:szCs w:val="22"/>
              </w:rPr>
              <w:t xml:space="preserve">at the Learning, Teaching, Quality Committee and was presented to the Board for information and guidance on how </w:t>
            </w:r>
            <w:r w:rsidR="00B65A50">
              <w:rPr>
                <w:rFonts w:cs="Arial"/>
                <w:bCs/>
                <w:sz w:val="22"/>
                <w:szCs w:val="22"/>
              </w:rPr>
              <w:t xml:space="preserve">the sector </w:t>
            </w:r>
            <w:r w:rsidRPr="00310552">
              <w:rPr>
                <w:rFonts w:cs="Arial"/>
                <w:bCs/>
                <w:sz w:val="22"/>
                <w:szCs w:val="22"/>
              </w:rPr>
              <w:t>quality arrangements are changing.</w:t>
            </w:r>
          </w:p>
          <w:p w14:paraId="02D4EEF0" w14:textId="77777777" w:rsidR="0094262B" w:rsidRPr="00310552" w:rsidRDefault="0094262B" w:rsidP="00E14354">
            <w:pPr>
              <w:rPr>
                <w:rFonts w:cs="Arial"/>
                <w:bCs/>
                <w:sz w:val="22"/>
                <w:szCs w:val="22"/>
              </w:rPr>
            </w:pPr>
          </w:p>
          <w:p w14:paraId="4EB9D7FA" w14:textId="74E80D30" w:rsidR="0094262B" w:rsidRPr="00310552" w:rsidRDefault="0094262B" w:rsidP="00E14354">
            <w:pPr>
              <w:rPr>
                <w:rFonts w:cs="Arial"/>
                <w:bCs/>
                <w:sz w:val="22"/>
                <w:szCs w:val="22"/>
              </w:rPr>
            </w:pPr>
            <w:r w:rsidRPr="00310552">
              <w:rPr>
                <w:rFonts w:cs="Arial"/>
                <w:bCs/>
                <w:sz w:val="22"/>
                <w:szCs w:val="22"/>
              </w:rPr>
              <w:t>Over the past two years, there has been a shift away from Education Scotland, with the introduction of a single approach covering both colleges and universities</w:t>
            </w:r>
            <w:r w:rsidR="001F6D51">
              <w:rPr>
                <w:rFonts w:cs="Arial"/>
                <w:bCs/>
                <w:sz w:val="22"/>
                <w:szCs w:val="22"/>
              </w:rPr>
              <w:t xml:space="preserve"> overseen by Quality Assurance Agency (Scotland) (QAA)</w:t>
            </w:r>
            <w:r w:rsidRPr="00310552">
              <w:rPr>
                <w:rFonts w:cs="Arial"/>
                <w:bCs/>
                <w:sz w:val="22"/>
                <w:szCs w:val="22"/>
              </w:rPr>
              <w:t>.</w:t>
            </w:r>
          </w:p>
          <w:p w14:paraId="3860E2B8" w14:textId="77777777" w:rsidR="0094262B" w:rsidRPr="00310552" w:rsidRDefault="0094262B" w:rsidP="00E14354">
            <w:pPr>
              <w:rPr>
                <w:rFonts w:cs="Arial"/>
                <w:bCs/>
                <w:sz w:val="22"/>
                <w:szCs w:val="22"/>
              </w:rPr>
            </w:pPr>
          </w:p>
          <w:p w14:paraId="4A9F8403" w14:textId="06569B96" w:rsidR="0094262B" w:rsidRPr="00310552" w:rsidRDefault="0094262B" w:rsidP="00E14354">
            <w:pPr>
              <w:rPr>
                <w:rFonts w:cs="Arial"/>
                <w:bCs/>
                <w:sz w:val="22"/>
                <w:szCs w:val="22"/>
              </w:rPr>
            </w:pPr>
            <w:r w:rsidRPr="00310552">
              <w:rPr>
                <w:rFonts w:cs="Arial"/>
                <w:bCs/>
                <w:sz w:val="22"/>
                <w:szCs w:val="22"/>
              </w:rPr>
              <w:t>The paper outlines the details of the process, noting that despite significant changes, the focus remains on the quality of learning</w:t>
            </w:r>
            <w:r w:rsidR="00B35714">
              <w:rPr>
                <w:rFonts w:cs="Arial"/>
                <w:bCs/>
                <w:sz w:val="22"/>
                <w:szCs w:val="22"/>
              </w:rPr>
              <w:t xml:space="preserve">, </w:t>
            </w:r>
            <w:r w:rsidRPr="00310552">
              <w:rPr>
                <w:rFonts w:cs="Arial"/>
                <w:bCs/>
                <w:sz w:val="22"/>
                <w:szCs w:val="22"/>
              </w:rPr>
              <w:t>teaching,</w:t>
            </w:r>
            <w:r w:rsidR="00217D14">
              <w:rPr>
                <w:rFonts w:cs="Arial"/>
                <w:bCs/>
                <w:sz w:val="22"/>
                <w:szCs w:val="22"/>
              </w:rPr>
              <w:t xml:space="preserve"> services</w:t>
            </w:r>
            <w:r w:rsidR="00B35714">
              <w:rPr>
                <w:rFonts w:cs="Arial"/>
                <w:bCs/>
                <w:sz w:val="22"/>
                <w:szCs w:val="22"/>
              </w:rPr>
              <w:t>, and outcomes</w:t>
            </w:r>
            <w:r w:rsidR="00E827DA">
              <w:rPr>
                <w:rFonts w:cs="Arial"/>
                <w:bCs/>
                <w:sz w:val="22"/>
                <w:szCs w:val="22"/>
              </w:rPr>
              <w:t>,</w:t>
            </w:r>
            <w:r w:rsidRPr="00310552">
              <w:rPr>
                <w:rFonts w:cs="Arial"/>
                <w:bCs/>
                <w:sz w:val="22"/>
                <w:szCs w:val="22"/>
              </w:rPr>
              <w:t xml:space="preserve"> as well as the cultural and reflective aspects of evaluation.</w:t>
            </w:r>
          </w:p>
          <w:p w14:paraId="628A5094" w14:textId="77777777" w:rsidR="0094262B" w:rsidRPr="00310552" w:rsidRDefault="0094262B" w:rsidP="00E14354">
            <w:pPr>
              <w:rPr>
                <w:rFonts w:cs="Arial"/>
                <w:b/>
                <w:sz w:val="22"/>
                <w:szCs w:val="22"/>
              </w:rPr>
            </w:pPr>
          </w:p>
          <w:p w14:paraId="64983A09" w14:textId="77777777" w:rsidR="0094262B" w:rsidRDefault="0094262B" w:rsidP="00E14354">
            <w:pPr>
              <w:rPr>
                <w:rFonts w:cs="Arial"/>
                <w:bCs/>
                <w:sz w:val="22"/>
                <w:szCs w:val="22"/>
              </w:rPr>
            </w:pPr>
            <w:r w:rsidRPr="00310552">
              <w:rPr>
                <w:rFonts w:cs="Arial"/>
                <w:bCs/>
                <w:sz w:val="22"/>
                <w:szCs w:val="22"/>
              </w:rPr>
              <w:t>In the paper presented in November 2024, several areas were unclear, and these remain unresolved as feedback is still awaited on the self-evaluation action plan.</w:t>
            </w:r>
          </w:p>
          <w:p w14:paraId="1F70A8CE" w14:textId="77777777" w:rsidR="00856225" w:rsidRPr="00310552" w:rsidRDefault="00856225" w:rsidP="00E14354">
            <w:pPr>
              <w:rPr>
                <w:rFonts w:cs="Arial"/>
                <w:bCs/>
                <w:sz w:val="22"/>
                <w:szCs w:val="22"/>
              </w:rPr>
            </w:pPr>
          </w:p>
          <w:p w14:paraId="3EF74808" w14:textId="45C33A14" w:rsidR="0094262B" w:rsidRPr="00310552" w:rsidRDefault="0094262B" w:rsidP="00E14354">
            <w:pPr>
              <w:rPr>
                <w:rFonts w:cs="Arial"/>
                <w:bCs/>
                <w:sz w:val="22"/>
                <w:szCs w:val="22"/>
              </w:rPr>
            </w:pPr>
            <w:r w:rsidRPr="00310552">
              <w:rPr>
                <w:rFonts w:cs="Arial"/>
                <w:bCs/>
                <w:sz w:val="22"/>
                <w:szCs w:val="22"/>
              </w:rPr>
              <w:t xml:space="preserve">Initial work with managers across the College is underway, focusing on how to build from existing quality systems to deliver the outcomes required by the framework. This work is ongoing, and it is </w:t>
            </w:r>
            <w:r w:rsidR="00856225">
              <w:rPr>
                <w:rFonts w:cs="Arial"/>
                <w:bCs/>
                <w:sz w:val="22"/>
                <w:szCs w:val="22"/>
              </w:rPr>
              <w:t>hoped that many staff</w:t>
            </w:r>
            <w:r w:rsidRPr="00310552">
              <w:rPr>
                <w:rFonts w:cs="Arial"/>
                <w:bCs/>
                <w:sz w:val="22"/>
                <w:szCs w:val="22"/>
              </w:rPr>
              <w:t xml:space="preserve"> will not notice a significant difference as these changes are embedded</w:t>
            </w:r>
            <w:r w:rsidR="00856225">
              <w:rPr>
                <w:rFonts w:cs="Arial"/>
                <w:bCs/>
                <w:sz w:val="22"/>
                <w:szCs w:val="22"/>
              </w:rPr>
              <w:t xml:space="preserve"> rather than </w:t>
            </w:r>
            <w:r w:rsidR="009A4511">
              <w:rPr>
                <w:rFonts w:cs="Arial"/>
                <w:bCs/>
                <w:sz w:val="22"/>
                <w:szCs w:val="22"/>
              </w:rPr>
              <w:t xml:space="preserve">progressed </w:t>
            </w:r>
            <w:r w:rsidR="00856225">
              <w:rPr>
                <w:rFonts w:cs="Arial"/>
                <w:bCs/>
                <w:sz w:val="22"/>
                <w:szCs w:val="22"/>
              </w:rPr>
              <w:t xml:space="preserve">as </w:t>
            </w:r>
            <w:r w:rsidR="002C3B43">
              <w:rPr>
                <w:rFonts w:cs="Arial"/>
                <w:bCs/>
                <w:sz w:val="22"/>
                <w:szCs w:val="22"/>
              </w:rPr>
              <w:t>an</w:t>
            </w:r>
            <w:r w:rsidR="00856225">
              <w:rPr>
                <w:rFonts w:cs="Arial"/>
                <w:bCs/>
                <w:sz w:val="22"/>
                <w:szCs w:val="22"/>
              </w:rPr>
              <w:t xml:space="preserve"> add on</w:t>
            </w:r>
            <w:r w:rsidRPr="00310552">
              <w:rPr>
                <w:rFonts w:cs="Arial"/>
                <w:bCs/>
                <w:sz w:val="22"/>
                <w:szCs w:val="22"/>
              </w:rPr>
              <w:t>.</w:t>
            </w:r>
          </w:p>
          <w:p w14:paraId="5A1F7279" w14:textId="77777777" w:rsidR="0094262B" w:rsidRPr="00310552" w:rsidRDefault="0094262B" w:rsidP="00E14354">
            <w:pPr>
              <w:rPr>
                <w:rFonts w:cs="Arial"/>
                <w:bCs/>
                <w:sz w:val="22"/>
                <w:szCs w:val="22"/>
              </w:rPr>
            </w:pPr>
          </w:p>
          <w:p w14:paraId="179BE3E5" w14:textId="11AD9C0A" w:rsidR="002C3B43" w:rsidRDefault="0094262B" w:rsidP="00E14354">
            <w:pPr>
              <w:rPr>
                <w:rFonts w:cs="Arial"/>
                <w:bCs/>
                <w:sz w:val="22"/>
                <w:szCs w:val="22"/>
              </w:rPr>
            </w:pPr>
            <w:r w:rsidRPr="00310552">
              <w:rPr>
                <w:rFonts w:cs="Arial"/>
                <w:bCs/>
                <w:sz w:val="22"/>
                <w:szCs w:val="22"/>
              </w:rPr>
              <w:t>S Taylor outlined the different steps of the process, including the self-evaluation action plan. The S</w:t>
            </w:r>
            <w:r w:rsidR="009A4511">
              <w:rPr>
                <w:rFonts w:cs="Arial"/>
                <w:bCs/>
                <w:sz w:val="22"/>
                <w:szCs w:val="22"/>
              </w:rPr>
              <w:t>TEP</w:t>
            </w:r>
            <w:r w:rsidRPr="00310552">
              <w:rPr>
                <w:rFonts w:cs="Arial"/>
                <w:bCs/>
                <w:sz w:val="22"/>
                <w:szCs w:val="22"/>
              </w:rPr>
              <w:t xml:space="preserve"> programme has been positive, with engagement from both staff and students over a four-year period. This process includes reviewing topics and gathering input from students. </w:t>
            </w:r>
          </w:p>
          <w:p w14:paraId="743F103D" w14:textId="77777777" w:rsidR="002C3B43" w:rsidRDefault="002C3B43" w:rsidP="00E14354">
            <w:pPr>
              <w:rPr>
                <w:rFonts w:cs="Arial"/>
                <w:bCs/>
                <w:sz w:val="22"/>
                <w:szCs w:val="22"/>
              </w:rPr>
            </w:pPr>
          </w:p>
          <w:p w14:paraId="3C9D9D98" w14:textId="5400E48B" w:rsidR="0094262B" w:rsidRPr="00310552" w:rsidRDefault="0094262B" w:rsidP="00E14354">
            <w:pPr>
              <w:rPr>
                <w:rFonts w:cs="Arial"/>
                <w:bCs/>
                <w:sz w:val="22"/>
                <w:szCs w:val="22"/>
              </w:rPr>
            </w:pPr>
            <w:r w:rsidRPr="00310552">
              <w:rPr>
                <w:rFonts w:cs="Arial"/>
                <w:bCs/>
                <w:sz w:val="22"/>
                <w:szCs w:val="22"/>
              </w:rPr>
              <w:t xml:space="preserve">S Taylor highlighted the </w:t>
            </w:r>
            <w:r w:rsidR="00BB101F">
              <w:rPr>
                <w:rFonts w:cs="Arial"/>
                <w:bCs/>
                <w:sz w:val="22"/>
                <w:szCs w:val="22"/>
              </w:rPr>
              <w:t>full quality</w:t>
            </w:r>
            <w:r w:rsidRPr="00310552">
              <w:rPr>
                <w:rFonts w:cs="Arial"/>
                <w:bCs/>
                <w:sz w:val="22"/>
                <w:szCs w:val="22"/>
              </w:rPr>
              <w:t xml:space="preserve"> review </w:t>
            </w:r>
            <w:r w:rsidR="009849D7">
              <w:rPr>
                <w:rFonts w:cs="Arial"/>
                <w:bCs/>
                <w:sz w:val="22"/>
                <w:szCs w:val="22"/>
              </w:rPr>
              <w:t>for</w:t>
            </w:r>
            <w:r w:rsidR="00BB101F">
              <w:rPr>
                <w:rFonts w:cs="Arial"/>
                <w:bCs/>
                <w:sz w:val="22"/>
                <w:szCs w:val="22"/>
              </w:rPr>
              <w:t xml:space="preserve"> D&amp;A had been </w:t>
            </w:r>
            <w:r w:rsidRPr="00310552">
              <w:rPr>
                <w:rFonts w:cs="Arial"/>
                <w:bCs/>
                <w:sz w:val="22"/>
                <w:szCs w:val="22"/>
              </w:rPr>
              <w:t>scheduled for</w:t>
            </w:r>
            <w:r w:rsidR="009849D7">
              <w:rPr>
                <w:rFonts w:cs="Arial"/>
                <w:bCs/>
                <w:sz w:val="22"/>
                <w:szCs w:val="22"/>
              </w:rPr>
              <w:t xml:space="preserve"> AY</w:t>
            </w:r>
            <w:r w:rsidRPr="00310552">
              <w:rPr>
                <w:rFonts w:cs="Arial"/>
                <w:bCs/>
                <w:sz w:val="22"/>
                <w:szCs w:val="22"/>
              </w:rPr>
              <w:t xml:space="preserve"> 2029/2030.</w:t>
            </w:r>
          </w:p>
          <w:p w14:paraId="046A0A48" w14:textId="77777777" w:rsidR="0094262B" w:rsidRPr="00310552" w:rsidRDefault="0094262B" w:rsidP="00E14354">
            <w:pPr>
              <w:rPr>
                <w:rFonts w:cs="Arial"/>
                <w:bCs/>
                <w:sz w:val="22"/>
                <w:szCs w:val="22"/>
              </w:rPr>
            </w:pPr>
          </w:p>
          <w:p w14:paraId="7F62CBA9" w14:textId="6B9EB10A" w:rsidR="0094262B" w:rsidRPr="00310552" w:rsidRDefault="0094262B" w:rsidP="00E14354">
            <w:pPr>
              <w:rPr>
                <w:rFonts w:cs="Arial"/>
                <w:b/>
                <w:sz w:val="22"/>
                <w:szCs w:val="22"/>
              </w:rPr>
            </w:pPr>
            <w:r w:rsidRPr="00310552">
              <w:rPr>
                <w:rFonts w:cs="Arial"/>
                <w:bCs/>
                <w:sz w:val="22"/>
                <w:szCs w:val="22"/>
              </w:rPr>
              <w:t>The document was praised as an excellent and well-prepared piece of work.</w:t>
            </w:r>
          </w:p>
          <w:p w14:paraId="3010648D" w14:textId="77777777" w:rsidR="0094262B" w:rsidRPr="00310552" w:rsidRDefault="0094262B" w:rsidP="00E14354">
            <w:pPr>
              <w:rPr>
                <w:rFonts w:cs="Arial"/>
                <w:b/>
                <w:sz w:val="22"/>
                <w:szCs w:val="22"/>
              </w:rPr>
            </w:pPr>
          </w:p>
        </w:tc>
      </w:tr>
      <w:tr w:rsidR="0094262B" w:rsidRPr="00310552" w14:paraId="17CC7B0D" w14:textId="77777777" w:rsidTr="009364AF">
        <w:trPr>
          <w:trHeight w:val="1270"/>
        </w:trPr>
        <w:tc>
          <w:tcPr>
            <w:tcW w:w="655" w:type="dxa"/>
          </w:tcPr>
          <w:p w14:paraId="7A4710E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13607EAF" w14:textId="77777777" w:rsidR="0094262B" w:rsidRPr="00310552" w:rsidRDefault="0094262B" w:rsidP="00E14354">
            <w:pPr>
              <w:rPr>
                <w:rFonts w:cs="Arial"/>
                <w:b/>
                <w:sz w:val="22"/>
                <w:szCs w:val="22"/>
              </w:rPr>
            </w:pPr>
            <w:r w:rsidRPr="00310552">
              <w:rPr>
                <w:rFonts w:cs="Arial"/>
                <w:b/>
                <w:sz w:val="22"/>
                <w:szCs w:val="22"/>
              </w:rPr>
              <w:t>GOVERNANCE ITEMS</w:t>
            </w:r>
          </w:p>
          <w:p w14:paraId="68F0B8DC" w14:textId="77777777" w:rsidR="0094262B" w:rsidRPr="00310552" w:rsidRDefault="0094262B" w:rsidP="00E14354">
            <w:pPr>
              <w:rPr>
                <w:rFonts w:cs="Arial"/>
                <w:b/>
                <w:sz w:val="22"/>
                <w:szCs w:val="22"/>
              </w:rPr>
            </w:pPr>
          </w:p>
          <w:p w14:paraId="77E8B059"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Strategic Risk Register</w:t>
            </w:r>
          </w:p>
          <w:p w14:paraId="2E25FE92" w14:textId="77777777" w:rsidR="0094262B" w:rsidRPr="00310552" w:rsidRDefault="0094262B" w:rsidP="00E14354">
            <w:pPr>
              <w:rPr>
                <w:rFonts w:cs="Arial"/>
                <w:b/>
                <w:bCs/>
                <w:sz w:val="22"/>
                <w:szCs w:val="22"/>
              </w:rPr>
            </w:pPr>
          </w:p>
          <w:p w14:paraId="692A84E2" w14:textId="4F44C9F9" w:rsidR="0094262B" w:rsidRPr="00310552" w:rsidRDefault="0094262B" w:rsidP="00E14354">
            <w:pPr>
              <w:rPr>
                <w:rFonts w:cs="Arial"/>
                <w:sz w:val="22"/>
                <w:szCs w:val="22"/>
              </w:rPr>
            </w:pPr>
            <w:r w:rsidRPr="00310552">
              <w:rPr>
                <w:rFonts w:cs="Arial"/>
                <w:sz w:val="22"/>
                <w:szCs w:val="22"/>
              </w:rPr>
              <w:t>S Taylor reported that the Risk Register has been reviewed at the Audit and Risk (A&amp;R) meeting.</w:t>
            </w:r>
          </w:p>
          <w:p w14:paraId="0C32AA4F" w14:textId="77777777" w:rsidR="0094262B" w:rsidRPr="00310552" w:rsidRDefault="0094262B" w:rsidP="00E14354">
            <w:pPr>
              <w:rPr>
                <w:rFonts w:cs="Arial"/>
                <w:sz w:val="22"/>
                <w:szCs w:val="22"/>
              </w:rPr>
            </w:pPr>
          </w:p>
          <w:p w14:paraId="1F38C1F9" w14:textId="2BB6883E" w:rsidR="0094262B" w:rsidRPr="00310552" w:rsidRDefault="0094262B" w:rsidP="00E14354">
            <w:pPr>
              <w:rPr>
                <w:rFonts w:cs="Arial"/>
                <w:sz w:val="22"/>
                <w:szCs w:val="22"/>
              </w:rPr>
            </w:pPr>
            <w:r w:rsidRPr="00310552">
              <w:rPr>
                <w:rFonts w:cs="Arial"/>
                <w:sz w:val="22"/>
                <w:szCs w:val="22"/>
              </w:rPr>
              <w:t xml:space="preserve">Two key points were highlighted: first, the audit of risk management and the work on risk appetite </w:t>
            </w:r>
            <w:r w:rsidR="00D23B0C">
              <w:rPr>
                <w:rFonts w:cs="Arial"/>
                <w:sz w:val="22"/>
                <w:szCs w:val="22"/>
              </w:rPr>
              <w:t>had necessitated the clarification and adjustment of</w:t>
            </w:r>
            <w:r w:rsidRPr="00310552">
              <w:rPr>
                <w:rFonts w:cs="Arial"/>
                <w:sz w:val="22"/>
                <w:szCs w:val="22"/>
              </w:rPr>
              <w:t xml:space="preserve"> some of the scoring. This adjustment, which was made at the last A&amp;R meeting, resulted in changes to the scores </w:t>
            </w:r>
            <w:r w:rsidR="003A239E">
              <w:rPr>
                <w:rFonts w:cs="Arial"/>
                <w:sz w:val="22"/>
                <w:szCs w:val="22"/>
              </w:rPr>
              <w:t>but did not impact on the underlying risk</w:t>
            </w:r>
            <w:r w:rsidR="00D23B0C">
              <w:rPr>
                <w:rFonts w:cs="Arial"/>
                <w:sz w:val="22"/>
                <w:szCs w:val="22"/>
              </w:rPr>
              <w:t>s or mitigations</w:t>
            </w:r>
            <w:r w:rsidRPr="00310552">
              <w:rPr>
                <w:rFonts w:cs="Arial"/>
                <w:sz w:val="22"/>
                <w:szCs w:val="22"/>
              </w:rPr>
              <w:t>.</w:t>
            </w:r>
          </w:p>
          <w:p w14:paraId="6813D3E8" w14:textId="77777777" w:rsidR="0094262B" w:rsidRPr="00310552" w:rsidRDefault="0094262B" w:rsidP="00E14354">
            <w:pPr>
              <w:rPr>
                <w:rFonts w:cs="Arial"/>
                <w:sz w:val="22"/>
                <w:szCs w:val="22"/>
              </w:rPr>
            </w:pPr>
          </w:p>
          <w:p w14:paraId="5F762833" w14:textId="77777777" w:rsidR="0094262B" w:rsidRPr="00310552" w:rsidRDefault="0094262B" w:rsidP="00E14354">
            <w:pPr>
              <w:rPr>
                <w:rFonts w:cs="Arial"/>
                <w:sz w:val="22"/>
                <w:szCs w:val="22"/>
              </w:rPr>
            </w:pPr>
            <w:r w:rsidRPr="00310552">
              <w:rPr>
                <w:rFonts w:cs="Arial"/>
                <w:sz w:val="22"/>
                <w:szCs w:val="22"/>
              </w:rPr>
              <w:t>Secondly, an increase in risk around infrastructure has been identified, which has risen through regular reviews. A few issues regarding infrastructure were discussed, focusing on what is required and the potential impact.</w:t>
            </w:r>
          </w:p>
          <w:p w14:paraId="5745C41C" w14:textId="77777777" w:rsidR="0094262B" w:rsidRPr="00310552" w:rsidRDefault="0094262B" w:rsidP="00E14354">
            <w:pPr>
              <w:rPr>
                <w:rFonts w:cs="Arial"/>
                <w:sz w:val="22"/>
                <w:szCs w:val="22"/>
              </w:rPr>
            </w:pPr>
          </w:p>
          <w:p w14:paraId="52F115F3" w14:textId="2DB665DA" w:rsidR="0094262B" w:rsidRPr="00310552" w:rsidRDefault="0094262B" w:rsidP="00E14354">
            <w:pPr>
              <w:rPr>
                <w:rFonts w:cs="Arial"/>
                <w:b/>
                <w:bCs/>
                <w:sz w:val="22"/>
                <w:szCs w:val="22"/>
              </w:rPr>
            </w:pPr>
            <w:r w:rsidRPr="00310552">
              <w:rPr>
                <w:rFonts w:cs="Arial"/>
                <w:sz w:val="22"/>
                <w:szCs w:val="22"/>
              </w:rPr>
              <w:t xml:space="preserve">B Lawrie enquired if "cautious" is equivalent to "moderate" in the scoring. S. Taylor confirmed that the contents of the risk management policy </w:t>
            </w:r>
            <w:r w:rsidR="00FA2594">
              <w:rPr>
                <w:rFonts w:cs="Arial"/>
                <w:sz w:val="22"/>
                <w:szCs w:val="22"/>
              </w:rPr>
              <w:t xml:space="preserve">and Risk Appetite session feedback </w:t>
            </w:r>
            <w:r w:rsidRPr="00310552">
              <w:rPr>
                <w:rFonts w:cs="Arial"/>
                <w:sz w:val="22"/>
                <w:szCs w:val="22"/>
              </w:rPr>
              <w:t>can be shared and agreed to share it with the Board.</w:t>
            </w:r>
            <w:r w:rsidRPr="00310552">
              <w:rPr>
                <w:rFonts w:cs="Arial"/>
                <w:b/>
                <w:bCs/>
                <w:sz w:val="22"/>
                <w:szCs w:val="22"/>
              </w:rPr>
              <w:t xml:space="preserve"> S Taylor to progress.</w:t>
            </w:r>
          </w:p>
          <w:p w14:paraId="3CD7955F" w14:textId="77777777" w:rsidR="0094262B" w:rsidRPr="00310552" w:rsidRDefault="0094262B" w:rsidP="00E14354">
            <w:pPr>
              <w:rPr>
                <w:rFonts w:cs="Arial"/>
                <w:sz w:val="22"/>
                <w:szCs w:val="22"/>
              </w:rPr>
            </w:pPr>
          </w:p>
          <w:p w14:paraId="0D7E3D3C" w14:textId="203C2EAF" w:rsidR="0094262B" w:rsidRPr="00310552" w:rsidRDefault="0094262B" w:rsidP="00E14354">
            <w:pPr>
              <w:rPr>
                <w:rFonts w:cs="Arial"/>
                <w:sz w:val="22"/>
                <w:szCs w:val="22"/>
              </w:rPr>
            </w:pPr>
            <w:r w:rsidRPr="00310552">
              <w:rPr>
                <w:rFonts w:cs="Arial"/>
                <w:sz w:val="22"/>
                <w:szCs w:val="22"/>
              </w:rPr>
              <w:t xml:space="preserve">L O' Donnell acknowledged the improvement in the process and noted satisfaction with the scoring system. </w:t>
            </w:r>
          </w:p>
          <w:p w14:paraId="161DFBF0" w14:textId="674A16AD" w:rsidR="0094262B" w:rsidRPr="00310552" w:rsidRDefault="0094262B" w:rsidP="00E14354">
            <w:pPr>
              <w:rPr>
                <w:rFonts w:cs="Arial"/>
                <w:sz w:val="22"/>
                <w:szCs w:val="22"/>
              </w:rPr>
            </w:pPr>
            <w:r w:rsidRPr="00310552">
              <w:rPr>
                <w:rFonts w:cs="Arial"/>
                <w:sz w:val="22"/>
                <w:szCs w:val="22"/>
              </w:rPr>
              <w:lastRenderedPageBreak/>
              <w:t xml:space="preserve">L O' Donnell asked whether the risks captured in the register reflect the board-level risks for which the College is accountable for. S Taylor confirmed that the risk register is </w:t>
            </w:r>
            <w:r w:rsidR="00960CDA">
              <w:rPr>
                <w:rFonts w:cs="Arial"/>
                <w:sz w:val="22"/>
                <w:szCs w:val="22"/>
              </w:rPr>
              <w:t>periodically</w:t>
            </w:r>
            <w:r w:rsidR="003B0A56">
              <w:rPr>
                <w:rFonts w:cs="Arial"/>
                <w:sz w:val="22"/>
                <w:szCs w:val="22"/>
              </w:rPr>
              <w:t xml:space="preserve"> </w:t>
            </w:r>
            <w:r w:rsidRPr="00310552">
              <w:rPr>
                <w:rFonts w:cs="Arial"/>
                <w:sz w:val="22"/>
                <w:szCs w:val="22"/>
              </w:rPr>
              <w:t>reviewed</w:t>
            </w:r>
            <w:r w:rsidR="00AD41C8">
              <w:rPr>
                <w:rFonts w:cs="Arial"/>
                <w:sz w:val="22"/>
                <w:szCs w:val="22"/>
              </w:rPr>
              <w:t xml:space="preserve"> through a structured risk universe</w:t>
            </w:r>
            <w:r w:rsidR="00FD0C42">
              <w:rPr>
                <w:rFonts w:cs="Arial"/>
                <w:sz w:val="22"/>
                <w:szCs w:val="22"/>
              </w:rPr>
              <w:t xml:space="preserve"> approach</w:t>
            </w:r>
            <w:r w:rsidRPr="00310552">
              <w:rPr>
                <w:rFonts w:cs="Arial"/>
                <w:sz w:val="22"/>
                <w:szCs w:val="22"/>
              </w:rPr>
              <w:t xml:space="preserve">, led by the </w:t>
            </w:r>
            <w:r w:rsidR="003B0A56">
              <w:rPr>
                <w:rFonts w:cs="Arial"/>
                <w:sz w:val="22"/>
                <w:szCs w:val="22"/>
              </w:rPr>
              <w:t xml:space="preserve">Internal Auditors and approved through the </w:t>
            </w:r>
            <w:r w:rsidRPr="00310552">
              <w:rPr>
                <w:rFonts w:cs="Arial"/>
                <w:sz w:val="22"/>
                <w:szCs w:val="22"/>
              </w:rPr>
              <w:t xml:space="preserve">Audit and Risk Committee, ensuring it aligns with the College's strategic </w:t>
            </w:r>
            <w:r w:rsidR="00FD0C42">
              <w:rPr>
                <w:rFonts w:cs="Arial"/>
                <w:sz w:val="22"/>
                <w:szCs w:val="22"/>
              </w:rPr>
              <w:t>plan</w:t>
            </w:r>
            <w:r w:rsidR="0086015A">
              <w:rPr>
                <w:rFonts w:cs="Arial"/>
                <w:sz w:val="22"/>
                <w:szCs w:val="22"/>
              </w:rPr>
              <w:t>s</w:t>
            </w:r>
            <w:r w:rsidRPr="00310552">
              <w:rPr>
                <w:rFonts w:cs="Arial"/>
                <w:sz w:val="22"/>
                <w:szCs w:val="22"/>
              </w:rPr>
              <w:t>.</w:t>
            </w:r>
          </w:p>
          <w:p w14:paraId="78833344" w14:textId="77777777" w:rsidR="0094262B" w:rsidRPr="00310552" w:rsidRDefault="0094262B" w:rsidP="00E14354">
            <w:pPr>
              <w:rPr>
                <w:rFonts w:cs="Arial"/>
                <w:b/>
                <w:bCs/>
                <w:sz w:val="22"/>
                <w:szCs w:val="22"/>
              </w:rPr>
            </w:pPr>
          </w:p>
          <w:p w14:paraId="34C2500D"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Membership Update</w:t>
            </w:r>
          </w:p>
          <w:p w14:paraId="776909E8" w14:textId="77777777" w:rsidR="0094262B" w:rsidRPr="00310552" w:rsidRDefault="0094262B" w:rsidP="00E14354">
            <w:pPr>
              <w:rPr>
                <w:rFonts w:cs="Arial"/>
                <w:sz w:val="22"/>
                <w:szCs w:val="22"/>
              </w:rPr>
            </w:pPr>
          </w:p>
          <w:p w14:paraId="76A8FA47" w14:textId="16D0D993" w:rsidR="0094262B" w:rsidRPr="00310552" w:rsidRDefault="0094262B" w:rsidP="00E14354">
            <w:pPr>
              <w:rPr>
                <w:rFonts w:cs="Arial"/>
                <w:sz w:val="22"/>
                <w:szCs w:val="22"/>
              </w:rPr>
            </w:pPr>
            <w:r w:rsidRPr="00310552">
              <w:rPr>
                <w:rFonts w:cs="Arial"/>
                <w:sz w:val="22"/>
                <w:szCs w:val="22"/>
              </w:rPr>
              <w:t xml:space="preserve">S Taylor highlighted that two sets of interviews have been conducted, with the aim of identifying three new board members when vacancies arise. </w:t>
            </w:r>
            <w:r w:rsidR="0031017A">
              <w:rPr>
                <w:rFonts w:cs="Arial"/>
                <w:sz w:val="22"/>
                <w:szCs w:val="22"/>
              </w:rPr>
              <w:t xml:space="preserve">Potential candidates had been identified, with arrangements now progressing through the Scottish Government arrangements. </w:t>
            </w:r>
          </w:p>
          <w:p w14:paraId="57041026" w14:textId="77777777" w:rsidR="0094262B" w:rsidRPr="00310552" w:rsidRDefault="0094262B" w:rsidP="00E14354">
            <w:pPr>
              <w:rPr>
                <w:rFonts w:cs="Arial"/>
                <w:sz w:val="22"/>
                <w:szCs w:val="22"/>
              </w:rPr>
            </w:pPr>
          </w:p>
          <w:p w14:paraId="4B966BBB" w14:textId="232A45F3" w:rsidR="0094262B" w:rsidRPr="00310552" w:rsidRDefault="0094262B" w:rsidP="00E14354">
            <w:pPr>
              <w:rPr>
                <w:rFonts w:cs="Arial"/>
                <w:sz w:val="22"/>
                <w:szCs w:val="22"/>
              </w:rPr>
            </w:pPr>
            <w:r w:rsidRPr="00310552">
              <w:rPr>
                <w:rFonts w:cs="Arial"/>
                <w:sz w:val="22"/>
                <w:szCs w:val="22"/>
              </w:rPr>
              <w:t xml:space="preserve">S Taylor also noted that, as per Scott Anderson's report presented at the last meeting, it was </w:t>
            </w:r>
            <w:r w:rsidR="0031017A">
              <w:rPr>
                <w:rFonts w:cs="Arial"/>
                <w:sz w:val="22"/>
                <w:szCs w:val="22"/>
              </w:rPr>
              <w:t xml:space="preserve">identified that </w:t>
            </w:r>
            <w:r w:rsidRPr="00310552">
              <w:rPr>
                <w:rFonts w:cs="Arial"/>
                <w:sz w:val="22"/>
                <w:szCs w:val="22"/>
              </w:rPr>
              <w:t xml:space="preserve">board members </w:t>
            </w:r>
            <w:r w:rsidR="0031017A">
              <w:rPr>
                <w:rFonts w:cs="Arial"/>
                <w:sz w:val="22"/>
                <w:szCs w:val="22"/>
              </w:rPr>
              <w:t>would welcome information on</w:t>
            </w:r>
            <w:r w:rsidRPr="00310552">
              <w:rPr>
                <w:rFonts w:cs="Arial"/>
                <w:sz w:val="22"/>
                <w:szCs w:val="22"/>
              </w:rPr>
              <w:t xml:space="preserve"> the </w:t>
            </w:r>
            <w:r w:rsidR="0031017A">
              <w:rPr>
                <w:rFonts w:cs="Arial"/>
                <w:sz w:val="22"/>
                <w:szCs w:val="22"/>
              </w:rPr>
              <w:t xml:space="preserve">role of the </w:t>
            </w:r>
            <w:r w:rsidRPr="00310552">
              <w:rPr>
                <w:rFonts w:cs="Arial"/>
                <w:sz w:val="22"/>
                <w:szCs w:val="22"/>
              </w:rPr>
              <w:t>Senior Independent Member</w:t>
            </w:r>
            <w:r w:rsidR="00DD3545">
              <w:rPr>
                <w:rFonts w:cs="Arial"/>
                <w:sz w:val="22"/>
                <w:szCs w:val="22"/>
              </w:rPr>
              <w:t xml:space="preserve"> (SIM)</w:t>
            </w:r>
            <w:r w:rsidRPr="00310552">
              <w:rPr>
                <w:rFonts w:cs="Arial"/>
                <w:sz w:val="22"/>
                <w:szCs w:val="22"/>
              </w:rPr>
              <w:t xml:space="preserve"> of the Board.</w:t>
            </w:r>
            <w:r w:rsidR="0031017A">
              <w:rPr>
                <w:rFonts w:cs="Arial"/>
                <w:sz w:val="22"/>
                <w:szCs w:val="22"/>
              </w:rPr>
              <w:t xml:space="preserve"> This was included</w:t>
            </w:r>
            <w:r w:rsidR="00DD3545">
              <w:rPr>
                <w:rFonts w:cs="Arial"/>
                <w:sz w:val="22"/>
                <w:szCs w:val="22"/>
              </w:rPr>
              <w:t xml:space="preserve"> in the paper along with an outline of the role of SIM.</w:t>
            </w:r>
          </w:p>
          <w:p w14:paraId="2DC06B8E" w14:textId="77777777" w:rsidR="0094262B" w:rsidRPr="00310552" w:rsidRDefault="0094262B" w:rsidP="00E14354">
            <w:pPr>
              <w:rPr>
                <w:rFonts w:cs="Arial"/>
                <w:sz w:val="22"/>
                <w:szCs w:val="22"/>
              </w:rPr>
            </w:pPr>
          </w:p>
          <w:p w14:paraId="534ED761" w14:textId="5D718E2F" w:rsidR="0094262B" w:rsidRPr="00310552" w:rsidRDefault="0094262B" w:rsidP="00E14354">
            <w:pPr>
              <w:rPr>
                <w:rFonts w:cs="Arial"/>
                <w:sz w:val="22"/>
                <w:szCs w:val="22"/>
              </w:rPr>
            </w:pPr>
            <w:r w:rsidRPr="00310552">
              <w:rPr>
                <w:rFonts w:cs="Arial"/>
                <w:sz w:val="22"/>
                <w:szCs w:val="22"/>
              </w:rPr>
              <w:t>The paper was noted.</w:t>
            </w:r>
          </w:p>
          <w:p w14:paraId="0F6CF314" w14:textId="77777777" w:rsidR="0094262B" w:rsidRPr="00310552" w:rsidRDefault="0094262B" w:rsidP="00E14354">
            <w:pPr>
              <w:rPr>
                <w:rFonts w:cs="Arial"/>
                <w:sz w:val="22"/>
                <w:szCs w:val="22"/>
              </w:rPr>
            </w:pPr>
          </w:p>
          <w:p w14:paraId="1D85D72B"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Board and Committee Meeting Calander 2025/2026</w:t>
            </w:r>
          </w:p>
          <w:p w14:paraId="009D5A11" w14:textId="77777777" w:rsidR="0094262B" w:rsidRPr="00310552" w:rsidRDefault="0094262B" w:rsidP="00E14354">
            <w:pPr>
              <w:rPr>
                <w:rFonts w:cs="Arial"/>
                <w:sz w:val="22"/>
                <w:szCs w:val="22"/>
              </w:rPr>
            </w:pPr>
          </w:p>
          <w:p w14:paraId="59C12A8B" w14:textId="0748EEF1" w:rsidR="0094262B" w:rsidRDefault="0094262B" w:rsidP="00E14354">
            <w:pPr>
              <w:rPr>
                <w:rFonts w:cs="Arial"/>
                <w:sz w:val="22"/>
                <w:szCs w:val="22"/>
              </w:rPr>
            </w:pPr>
            <w:r w:rsidRPr="00310552">
              <w:rPr>
                <w:rFonts w:cs="Arial"/>
                <w:sz w:val="22"/>
                <w:szCs w:val="22"/>
              </w:rPr>
              <w:t xml:space="preserve">S Taylor highlighted the 2025/26 calendar to the Board for review. </w:t>
            </w:r>
            <w:r w:rsidR="00DD3545">
              <w:rPr>
                <w:rFonts w:cs="Arial"/>
                <w:sz w:val="22"/>
                <w:szCs w:val="22"/>
              </w:rPr>
              <w:t xml:space="preserve">L O’Donnell </w:t>
            </w:r>
            <w:r w:rsidR="00447156">
              <w:rPr>
                <w:rFonts w:cs="Arial"/>
                <w:sz w:val="22"/>
                <w:szCs w:val="22"/>
              </w:rPr>
              <w:t xml:space="preserve">noted the arrangement in place for the December meeting and </w:t>
            </w:r>
            <w:r w:rsidR="00112A4D">
              <w:rPr>
                <w:rFonts w:cs="Arial"/>
                <w:sz w:val="22"/>
                <w:szCs w:val="22"/>
              </w:rPr>
              <w:t>for planned strategic development events.</w:t>
            </w:r>
          </w:p>
          <w:p w14:paraId="5E32D8EB" w14:textId="77777777" w:rsidR="00112A4D" w:rsidRDefault="00112A4D" w:rsidP="00E14354">
            <w:pPr>
              <w:rPr>
                <w:rFonts w:cs="Arial"/>
                <w:sz w:val="22"/>
                <w:szCs w:val="22"/>
              </w:rPr>
            </w:pPr>
          </w:p>
          <w:p w14:paraId="480F9049" w14:textId="3F621A18" w:rsidR="00112A4D" w:rsidRPr="00310552" w:rsidRDefault="00112A4D" w:rsidP="00E14354">
            <w:pPr>
              <w:rPr>
                <w:rFonts w:cs="Arial"/>
                <w:sz w:val="22"/>
                <w:szCs w:val="22"/>
              </w:rPr>
            </w:pPr>
            <w:r>
              <w:rPr>
                <w:rFonts w:cs="Arial"/>
                <w:sz w:val="22"/>
                <w:szCs w:val="22"/>
              </w:rPr>
              <w:t>S Taylor noted that meeting invites for 2025/26 would be issued shortly and asked that any potential issues around planned dates be highlighted as soon as practicable.</w:t>
            </w:r>
          </w:p>
          <w:p w14:paraId="2F17EEF3" w14:textId="77777777" w:rsidR="0094262B" w:rsidRPr="00310552" w:rsidRDefault="0094262B" w:rsidP="00E14354">
            <w:pPr>
              <w:rPr>
                <w:rFonts w:cs="Arial"/>
                <w:sz w:val="22"/>
                <w:szCs w:val="22"/>
              </w:rPr>
            </w:pPr>
          </w:p>
          <w:p w14:paraId="463EB2EF"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Board Metrics</w:t>
            </w:r>
          </w:p>
          <w:p w14:paraId="13094E5F" w14:textId="77777777" w:rsidR="0094262B" w:rsidRPr="00310552" w:rsidRDefault="0094262B" w:rsidP="00E14354">
            <w:pPr>
              <w:rPr>
                <w:rFonts w:cs="Arial"/>
                <w:sz w:val="22"/>
                <w:szCs w:val="22"/>
              </w:rPr>
            </w:pPr>
          </w:p>
          <w:p w14:paraId="0DE36E39" w14:textId="6CBA4BD3" w:rsidR="0094262B" w:rsidRPr="00310552" w:rsidRDefault="0094262B" w:rsidP="00E14354">
            <w:pPr>
              <w:rPr>
                <w:rFonts w:cs="Arial"/>
                <w:sz w:val="22"/>
                <w:szCs w:val="22"/>
              </w:rPr>
            </w:pPr>
            <w:r w:rsidRPr="00310552">
              <w:rPr>
                <w:rFonts w:cs="Arial"/>
                <w:sz w:val="22"/>
                <w:szCs w:val="22"/>
              </w:rPr>
              <w:t xml:space="preserve">S Taylor noted the usual range of Board metrics and highlighted </w:t>
            </w:r>
            <w:r w:rsidR="00CB3476">
              <w:rPr>
                <w:rFonts w:cs="Arial"/>
                <w:sz w:val="22"/>
                <w:szCs w:val="22"/>
              </w:rPr>
              <w:t xml:space="preserve">the improved </w:t>
            </w:r>
            <w:r w:rsidRPr="00310552">
              <w:rPr>
                <w:rFonts w:cs="Arial"/>
                <w:sz w:val="22"/>
                <w:szCs w:val="22"/>
              </w:rPr>
              <w:t>student survey</w:t>
            </w:r>
            <w:r w:rsidR="00C61878">
              <w:rPr>
                <w:rFonts w:cs="Arial"/>
                <w:sz w:val="22"/>
                <w:szCs w:val="22"/>
              </w:rPr>
              <w:t xml:space="preserve"> outcomes</w:t>
            </w:r>
            <w:r w:rsidR="00CB3476">
              <w:rPr>
                <w:rFonts w:cs="Arial"/>
                <w:sz w:val="22"/>
                <w:szCs w:val="22"/>
              </w:rPr>
              <w:t xml:space="preserve"> from the autumn 202</w:t>
            </w:r>
            <w:r w:rsidR="00A178A8">
              <w:rPr>
                <w:rFonts w:cs="Arial"/>
                <w:sz w:val="22"/>
                <w:szCs w:val="22"/>
              </w:rPr>
              <w:t>4 survey.</w:t>
            </w:r>
            <w:r w:rsidRPr="00310552">
              <w:rPr>
                <w:rFonts w:cs="Arial"/>
                <w:sz w:val="22"/>
                <w:szCs w:val="22"/>
              </w:rPr>
              <w:t xml:space="preserve"> These figures were welcomed.</w:t>
            </w:r>
          </w:p>
          <w:p w14:paraId="01D59EAF" w14:textId="77777777" w:rsidR="0094262B" w:rsidRPr="00310552" w:rsidRDefault="0094262B" w:rsidP="00E14354">
            <w:pPr>
              <w:rPr>
                <w:rFonts w:cs="Arial"/>
                <w:sz w:val="22"/>
                <w:szCs w:val="22"/>
              </w:rPr>
            </w:pPr>
          </w:p>
          <w:p w14:paraId="11AC1501" w14:textId="39F7CA6F" w:rsidR="0094262B" w:rsidRPr="00310552" w:rsidRDefault="0094262B" w:rsidP="00E14354">
            <w:pPr>
              <w:rPr>
                <w:rFonts w:cs="Arial"/>
                <w:sz w:val="22"/>
                <w:szCs w:val="22"/>
              </w:rPr>
            </w:pPr>
            <w:r w:rsidRPr="00310552">
              <w:rPr>
                <w:rFonts w:cs="Arial"/>
                <w:sz w:val="22"/>
                <w:szCs w:val="22"/>
              </w:rPr>
              <w:t>M Williamson thanked the Student Association for their valuable feedback from students and for their hard work.</w:t>
            </w:r>
          </w:p>
          <w:p w14:paraId="329C5B4C" w14:textId="77777777" w:rsidR="0094262B" w:rsidRPr="00310552" w:rsidRDefault="0094262B" w:rsidP="00E14354">
            <w:pPr>
              <w:rPr>
                <w:rFonts w:cs="Arial"/>
                <w:sz w:val="22"/>
                <w:szCs w:val="22"/>
              </w:rPr>
            </w:pPr>
          </w:p>
        </w:tc>
      </w:tr>
      <w:tr w:rsidR="0094262B" w:rsidRPr="00310552" w14:paraId="5FD655DF" w14:textId="77777777" w:rsidTr="00A40919">
        <w:trPr>
          <w:trHeight w:val="951"/>
        </w:trPr>
        <w:tc>
          <w:tcPr>
            <w:tcW w:w="655" w:type="dxa"/>
          </w:tcPr>
          <w:p w14:paraId="1A9955F3"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078315E9" w14:textId="77777777" w:rsidR="0094262B" w:rsidRPr="00310552" w:rsidRDefault="0094262B" w:rsidP="00E14354">
            <w:pPr>
              <w:rPr>
                <w:rFonts w:cs="Arial"/>
                <w:sz w:val="22"/>
                <w:szCs w:val="22"/>
              </w:rPr>
            </w:pPr>
            <w:r w:rsidRPr="00310552">
              <w:rPr>
                <w:rFonts w:cs="Arial"/>
                <w:b/>
                <w:sz w:val="22"/>
                <w:szCs w:val="22"/>
              </w:rPr>
              <w:t>MINUTES OF COMMITTEE MEETINGS</w:t>
            </w:r>
            <w:r w:rsidRPr="00310552">
              <w:rPr>
                <w:rFonts w:cs="Arial"/>
                <w:sz w:val="22"/>
                <w:szCs w:val="22"/>
              </w:rPr>
              <w:t xml:space="preserve">  </w:t>
            </w:r>
          </w:p>
          <w:p w14:paraId="70E75A2C" w14:textId="77777777" w:rsidR="0094262B" w:rsidRPr="00310552" w:rsidRDefault="0094262B" w:rsidP="00E14354">
            <w:pPr>
              <w:rPr>
                <w:rFonts w:cs="Arial"/>
                <w:sz w:val="22"/>
                <w:szCs w:val="22"/>
              </w:rPr>
            </w:pPr>
          </w:p>
          <w:p w14:paraId="4789E649" w14:textId="484A8CCF" w:rsidR="0094262B" w:rsidRPr="00310552" w:rsidRDefault="0094262B" w:rsidP="00E14354">
            <w:pPr>
              <w:rPr>
                <w:rFonts w:cs="Arial"/>
                <w:sz w:val="22"/>
                <w:szCs w:val="22"/>
              </w:rPr>
            </w:pPr>
            <w:r w:rsidRPr="00310552">
              <w:rPr>
                <w:rFonts w:cs="Arial"/>
                <w:sz w:val="22"/>
                <w:szCs w:val="22"/>
              </w:rPr>
              <w:t>The committee minutes were noted.</w:t>
            </w:r>
          </w:p>
        </w:tc>
      </w:tr>
      <w:tr w:rsidR="0094262B" w:rsidRPr="00310552" w14:paraId="2101D77C" w14:textId="77777777" w:rsidTr="009364AF">
        <w:tc>
          <w:tcPr>
            <w:tcW w:w="655" w:type="dxa"/>
          </w:tcPr>
          <w:p w14:paraId="3CA92840"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662CBCFD" w14:textId="4984EDD3" w:rsidR="0094262B" w:rsidRPr="00310552" w:rsidRDefault="0094262B" w:rsidP="00E14354">
            <w:pPr>
              <w:rPr>
                <w:rFonts w:cs="Arial"/>
                <w:sz w:val="22"/>
                <w:szCs w:val="22"/>
              </w:rPr>
            </w:pPr>
            <w:r w:rsidRPr="00310552">
              <w:rPr>
                <w:rFonts w:cs="Arial"/>
                <w:b/>
                <w:sz w:val="22"/>
                <w:szCs w:val="22"/>
              </w:rPr>
              <w:t>CORRESPONDENCE</w:t>
            </w:r>
            <w:r w:rsidRPr="00310552">
              <w:rPr>
                <w:rFonts w:cs="Arial"/>
                <w:sz w:val="22"/>
                <w:szCs w:val="22"/>
              </w:rPr>
              <w:t xml:space="preserve">             </w:t>
            </w:r>
          </w:p>
          <w:p w14:paraId="3A059FBE" w14:textId="77777777" w:rsidR="00A40919" w:rsidRDefault="00A40919" w:rsidP="00E14354">
            <w:pPr>
              <w:rPr>
                <w:rFonts w:cs="Arial"/>
                <w:bCs/>
                <w:sz w:val="22"/>
                <w:szCs w:val="22"/>
              </w:rPr>
            </w:pPr>
          </w:p>
          <w:p w14:paraId="06ACE4E0" w14:textId="5544588B" w:rsidR="0094262B" w:rsidRPr="00310552" w:rsidRDefault="0094262B" w:rsidP="00E14354">
            <w:pPr>
              <w:rPr>
                <w:rFonts w:cs="Arial"/>
                <w:b/>
                <w:sz w:val="22"/>
                <w:szCs w:val="22"/>
              </w:rPr>
            </w:pPr>
            <w:r w:rsidRPr="00310552">
              <w:rPr>
                <w:rFonts w:cs="Arial"/>
                <w:bCs/>
                <w:sz w:val="22"/>
                <w:szCs w:val="22"/>
              </w:rPr>
              <w:t>The list of recent correspondence was noted.</w:t>
            </w:r>
          </w:p>
          <w:p w14:paraId="4079E9BB" w14:textId="09839914" w:rsidR="0094262B" w:rsidRPr="00310552" w:rsidRDefault="0094262B" w:rsidP="00E14354">
            <w:pPr>
              <w:rPr>
                <w:rFonts w:cs="Arial"/>
                <w:b/>
                <w:sz w:val="22"/>
                <w:szCs w:val="22"/>
              </w:rPr>
            </w:pPr>
            <w:r w:rsidRPr="00310552">
              <w:rPr>
                <w:rFonts w:cs="Arial"/>
                <w:sz w:val="22"/>
                <w:szCs w:val="22"/>
              </w:rPr>
              <w:t xml:space="preserve">                </w:t>
            </w:r>
          </w:p>
        </w:tc>
      </w:tr>
      <w:tr w:rsidR="00A40919" w:rsidRPr="00310552" w14:paraId="3C0B1ADB" w14:textId="77777777" w:rsidTr="009364AF">
        <w:tc>
          <w:tcPr>
            <w:tcW w:w="655" w:type="dxa"/>
          </w:tcPr>
          <w:p w14:paraId="60E3196F" w14:textId="77777777" w:rsidR="00A40919" w:rsidRPr="00310552" w:rsidRDefault="00A40919" w:rsidP="00E14354">
            <w:pPr>
              <w:pStyle w:val="ListParagraph"/>
              <w:numPr>
                <w:ilvl w:val="0"/>
                <w:numId w:val="1"/>
              </w:numPr>
              <w:ind w:left="0" w:firstLine="0"/>
              <w:jc w:val="center"/>
              <w:rPr>
                <w:rFonts w:cs="Arial"/>
                <w:b/>
                <w:szCs w:val="22"/>
              </w:rPr>
            </w:pPr>
          </w:p>
        </w:tc>
        <w:tc>
          <w:tcPr>
            <w:tcW w:w="9410" w:type="dxa"/>
          </w:tcPr>
          <w:p w14:paraId="50FEE178" w14:textId="77777777" w:rsidR="00A40919" w:rsidRPr="00A40919" w:rsidRDefault="00A40919" w:rsidP="00E14354">
            <w:pPr>
              <w:rPr>
                <w:rFonts w:cs="Arial"/>
                <w:b/>
                <w:sz w:val="22"/>
                <w:szCs w:val="22"/>
              </w:rPr>
            </w:pPr>
            <w:r w:rsidRPr="00A40919">
              <w:rPr>
                <w:rFonts w:cs="Arial"/>
                <w:b/>
                <w:sz w:val="22"/>
                <w:szCs w:val="22"/>
              </w:rPr>
              <w:t>Date of Next Meeting</w:t>
            </w:r>
          </w:p>
          <w:p w14:paraId="2C193EC6" w14:textId="77777777" w:rsidR="00A40919" w:rsidRPr="00A40919" w:rsidRDefault="00A40919" w:rsidP="00E14354">
            <w:pPr>
              <w:rPr>
                <w:rFonts w:cs="Arial"/>
                <w:b/>
                <w:sz w:val="22"/>
                <w:szCs w:val="22"/>
              </w:rPr>
            </w:pPr>
          </w:p>
          <w:p w14:paraId="0353AC71" w14:textId="1E904C4D" w:rsidR="00A40919" w:rsidRPr="00A40919" w:rsidRDefault="00A40919" w:rsidP="00E14354">
            <w:pPr>
              <w:rPr>
                <w:rFonts w:cs="Arial"/>
                <w:bCs/>
                <w:sz w:val="22"/>
                <w:szCs w:val="22"/>
              </w:rPr>
            </w:pPr>
            <w:r w:rsidRPr="00A40919">
              <w:rPr>
                <w:rFonts w:cs="Arial"/>
                <w:bCs/>
                <w:sz w:val="22"/>
                <w:szCs w:val="22"/>
              </w:rPr>
              <w:t xml:space="preserve">Tuesday </w:t>
            </w:r>
            <w:r w:rsidR="008917CB">
              <w:rPr>
                <w:rFonts w:cs="Arial"/>
                <w:bCs/>
                <w:sz w:val="22"/>
                <w:szCs w:val="22"/>
              </w:rPr>
              <w:t>17 June 2025 at 5.00pm in room K-TO-605, Kingsway Campus</w:t>
            </w:r>
          </w:p>
        </w:tc>
      </w:tr>
    </w:tbl>
    <w:p w14:paraId="46D2FECA" w14:textId="77777777" w:rsidR="007E59CB" w:rsidRDefault="007E59CB">
      <w:pPr>
        <w:rPr>
          <w:rFonts w:cs="Arial"/>
          <w:szCs w:val="22"/>
        </w:rPr>
      </w:pPr>
    </w:p>
    <w:p w14:paraId="5C4B2016" w14:textId="77777777" w:rsidR="001D6EC5" w:rsidRDefault="001D6EC5">
      <w:pPr>
        <w:rPr>
          <w:rFonts w:cs="Arial"/>
          <w:szCs w:val="22"/>
        </w:rPr>
      </w:pPr>
    </w:p>
    <w:tbl>
      <w:tblPr>
        <w:tblW w:w="10207" w:type="dxa"/>
        <w:tblInd w:w="-142" w:type="dxa"/>
        <w:tblLayout w:type="fixed"/>
        <w:tblCellMar>
          <w:left w:w="0" w:type="dxa"/>
          <w:right w:w="0" w:type="dxa"/>
        </w:tblCellMar>
        <w:tblLook w:val="01E0" w:firstRow="1" w:lastRow="1" w:firstColumn="1" w:lastColumn="1" w:noHBand="0" w:noVBand="0"/>
      </w:tblPr>
      <w:tblGrid>
        <w:gridCol w:w="6521"/>
        <w:gridCol w:w="1843"/>
        <w:gridCol w:w="1843"/>
      </w:tblGrid>
      <w:tr w:rsidR="001D6EC5" w:rsidRPr="00053114" w14:paraId="0E5D7A68" w14:textId="77777777" w:rsidTr="008917CB">
        <w:trPr>
          <w:trHeight w:val="390"/>
        </w:trPr>
        <w:tc>
          <w:tcPr>
            <w:tcW w:w="6521" w:type="dxa"/>
            <w:hideMark/>
          </w:tcPr>
          <w:p w14:paraId="12BF7A72" w14:textId="77777777" w:rsidR="001D6EC5" w:rsidRPr="00053114" w:rsidRDefault="001D6EC5" w:rsidP="00A721BA">
            <w:pPr>
              <w:pStyle w:val="TableParagraph"/>
              <w:spacing w:line="250" w:lineRule="exact"/>
              <w:rPr>
                <w:b/>
                <w:kern w:val="2"/>
                <w:lang w:val="en-GB"/>
                <w14:ligatures w14:val="standardContextual"/>
              </w:rPr>
            </w:pPr>
            <w:r>
              <w:rPr>
                <w:b/>
                <w:kern w:val="2"/>
                <w:u w:val="thick"/>
                <w:lang w:val="en-GB"/>
                <w14:ligatures w14:val="standardContextual"/>
              </w:rPr>
              <w:t>A</w:t>
            </w:r>
            <w:r w:rsidRPr="00053114">
              <w:rPr>
                <w:b/>
                <w:kern w:val="2"/>
                <w:u w:val="thick"/>
                <w:lang w:val="en-GB"/>
                <w14:ligatures w14:val="standardContextual"/>
              </w:rPr>
              <w:t>ction Point Summary</w:t>
            </w:r>
          </w:p>
        </w:tc>
        <w:tc>
          <w:tcPr>
            <w:tcW w:w="1843" w:type="dxa"/>
          </w:tcPr>
          <w:p w14:paraId="56C9192A" w14:textId="77777777" w:rsidR="001D6EC5" w:rsidRPr="00053114" w:rsidRDefault="001D6EC5" w:rsidP="00A721BA">
            <w:pPr>
              <w:pStyle w:val="TableParagraph"/>
              <w:spacing w:line="256" w:lineRule="auto"/>
              <w:rPr>
                <w:kern w:val="2"/>
                <w:lang w:val="en-GB"/>
                <w14:ligatures w14:val="standardContextual"/>
              </w:rPr>
            </w:pPr>
          </w:p>
        </w:tc>
        <w:tc>
          <w:tcPr>
            <w:tcW w:w="1843" w:type="dxa"/>
          </w:tcPr>
          <w:p w14:paraId="7BD75179" w14:textId="77777777" w:rsidR="001D6EC5" w:rsidRPr="00053114" w:rsidRDefault="001D6EC5" w:rsidP="00A721BA">
            <w:pPr>
              <w:pStyle w:val="TableParagraph"/>
              <w:spacing w:line="256" w:lineRule="auto"/>
              <w:rPr>
                <w:kern w:val="2"/>
                <w:lang w:val="en-GB"/>
                <w14:ligatures w14:val="standardContextual"/>
              </w:rPr>
            </w:pPr>
          </w:p>
        </w:tc>
      </w:tr>
      <w:tr w:rsidR="001D6EC5" w:rsidRPr="00053114" w14:paraId="3C10B179" w14:textId="77777777" w:rsidTr="008917CB">
        <w:trPr>
          <w:trHeight w:val="567"/>
        </w:trPr>
        <w:tc>
          <w:tcPr>
            <w:tcW w:w="6521" w:type="dxa"/>
            <w:hideMark/>
          </w:tcPr>
          <w:p w14:paraId="332DAD8A" w14:textId="77777777" w:rsidR="001D6EC5" w:rsidRPr="00053114" w:rsidRDefault="001D6EC5" w:rsidP="00A721BA">
            <w:pPr>
              <w:pStyle w:val="TableParagraph"/>
              <w:spacing w:line="248" w:lineRule="exact"/>
              <w:rPr>
                <w:b/>
                <w:kern w:val="2"/>
                <w:lang w:val="en-GB"/>
                <w14:ligatures w14:val="standardContextual"/>
              </w:rPr>
            </w:pPr>
          </w:p>
          <w:p w14:paraId="7A676517" w14:textId="77777777" w:rsidR="001D6EC5" w:rsidRPr="00053114" w:rsidRDefault="001D6EC5" w:rsidP="00A721BA">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6B9E1B03" w14:textId="77777777" w:rsidR="001D6EC5" w:rsidRPr="00053114" w:rsidRDefault="001D6EC5" w:rsidP="00A721BA">
            <w:pPr>
              <w:pStyle w:val="TableParagraph"/>
              <w:spacing w:line="248" w:lineRule="exact"/>
              <w:ind w:left="107"/>
              <w:jc w:val="center"/>
              <w:rPr>
                <w:b/>
                <w:kern w:val="2"/>
                <w:lang w:val="en-GB"/>
                <w14:ligatures w14:val="standardContextual"/>
              </w:rPr>
            </w:pPr>
          </w:p>
          <w:p w14:paraId="2B7F4571" w14:textId="77777777" w:rsidR="001D6EC5" w:rsidRPr="00053114" w:rsidRDefault="001D6EC5" w:rsidP="00A721BA">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843" w:type="dxa"/>
            <w:hideMark/>
          </w:tcPr>
          <w:p w14:paraId="4C97C390" w14:textId="77777777" w:rsidR="001D6EC5" w:rsidRPr="00053114" w:rsidRDefault="001D6EC5" w:rsidP="00A721BA">
            <w:pPr>
              <w:pStyle w:val="TableParagraph"/>
              <w:spacing w:line="248" w:lineRule="exact"/>
              <w:ind w:left="108"/>
              <w:jc w:val="center"/>
              <w:rPr>
                <w:b/>
                <w:kern w:val="2"/>
                <w:lang w:val="en-GB"/>
                <w14:ligatures w14:val="standardContextual"/>
              </w:rPr>
            </w:pPr>
          </w:p>
          <w:p w14:paraId="75363809" w14:textId="77777777" w:rsidR="001D6EC5" w:rsidRPr="00053114" w:rsidRDefault="001D6EC5" w:rsidP="00A721BA">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1D6EC5" w:rsidRPr="00053114" w14:paraId="1B03F565" w14:textId="77777777" w:rsidTr="008917CB">
        <w:trPr>
          <w:trHeight w:val="297"/>
        </w:trPr>
        <w:tc>
          <w:tcPr>
            <w:tcW w:w="6521" w:type="dxa"/>
          </w:tcPr>
          <w:p w14:paraId="184019C0" w14:textId="1DAD6D58" w:rsidR="001D6EC5" w:rsidRPr="00053114" w:rsidRDefault="00CA73D5" w:rsidP="00CD70BA">
            <w:pPr>
              <w:pStyle w:val="TableParagraph"/>
              <w:rPr>
                <w:bCs/>
                <w:kern w:val="2"/>
                <w:lang w:val="en-GB"/>
                <w14:ligatures w14:val="standardContextual"/>
              </w:rPr>
            </w:pPr>
            <w:r>
              <w:rPr>
                <w:bCs/>
                <w:kern w:val="2"/>
                <w:lang w:val="en-GB"/>
                <w14:ligatures w14:val="standardContextual"/>
              </w:rPr>
              <w:t>Risk Appetite session output and Risk Management Policy to be shared with Board members</w:t>
            </w:r>
          </w:p>
        </w:tc>
        <w:tc>
          <w:tcPr>
            <w:tcW w:w="1843" w:type="dxa"/>
          </w:tcPr>
          <w:p w14:paraId="6E28A4DA" w14:textId="77777777" w:rsidR="001D6EC5" w:rsidRPr="00053114" w:rsidRDefault="001D6EC5" w:rsidP="00A721BA">
            <w:pPr>
              <w:pStyle w:val="TableParagraph"/>
              <w:spacing w:after="60"/>
              <w:jc w:val="center"/>
              <w:rPr>
                <w:bCs/>
                <w:kern w:val="2"/>
                <w:lang w:val="en-GB"/>
                <w14:ligatures w14:val="standardContextual"/>
              </w:rPr>
            </w:pPr>
            <w:r>
              <w:rPr>
                <w:bCs/>
                <w:kern w:val="2"/>
                <w:lang w:val="en-GB"/>
                <w14:ligatures w14:val="standardContextual"/>
              </w:rPr>
              <w:t>S Taylor</w:t>
            </w:r>
          </w:p>
        </w:tc>
        <w:tc>
          <w:tcPr>
            <w:tcW w:w="1843" w:type="dxa"/>
          </w:tcPr>
          <w:p w14:paraId="284931B0" w14:textId="0B6DD553" w:rsidR="001D6EC5" w:rsidRPr="00053114" w:rsidRDefault="00051F36" w:rsidP="00A721BA">
            <w:pPr>
              <w:pStyle w:val="TableParagraph"/>
              <w:spacing w:after="60"/>
              <w:jc w:val="center"/>
              <w:rPr>
                <w:bCs/>
                <w:kern w:val="2"/>
                <w:lang w:val="en-GB"/>
                <w14:ligatures w14:val="standardContextual"/>
              </w:rPr>
            </w:pPr>
            <w:r>
              <w:rPr>
                <w:bCs/>
                <w:kern w:val="2"/>
                <w:lang w:val="en-GB"/>
                <w14:ligatures w14:val="standardContextual"/>
              </w:rPr>
              <w:t>31 March</w:t>
            </w:r>
            <w:r w:rsidR="00CD70BA">
              <w:rPr>
                <w:bCs/>
                <w:kern w:val="2"/>
                <w:lang w:val="en-GB"/>
                <w14:ligatures w14:val="standardContextual"/>
              </w:rPr>
              <w:t xml:space="preserve"> </w:t>
            </w:r>
            <w:r w:rsidR="001D6EC5">
              <w:rPr>
                <w:bCs/>
                <w:kern w:val="2"/>
                <w:lang w:val="en-GB"/>
                <w14:ligatures w14:val="standardContextual"/>
              </w:rPr>
              <w:t>2025</w:t>
            </w:r>
          </w:p>
        </w:tc>
      </w:tr>
    </w:tbl>
    <w:p w14:paraId="280995AB" w14:textId="77777777" w:rsidR="001D6EC5" w:rsidRPr="005A75BB" w:rsidRDefault="001D6EC5">
      <w:pPr>
        <w:rPr>
          <w:rFonts w:cs="Arial"/>
          <w:szCs w:val="22"/>
        </w:rPr>
      </w:pPr>
    </w:p>
    <w:sectPr w:rsidR="001D6EC5" w:rsidRPr="005A75BB" w:rsidSect="0025342D">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711CB" w14:textId="77777777" w:rsidR="001122C2" w:rsidRDefault="001122C2" w:rsidP="00051F36">
      <w:r>
        <w:separator/>
      </w:r>
    </w:p>
  </w:endnote>
  <w:endnote w:type="continuationSeparator" w:id="0">
    <w:p w14:paraId="469FF767" w14:textId="77777777" w:rsidR="001122C2" w:rsidRDefault="001122C2" w:rsidP="0005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882739"/>
      <w:docPartObj>
        <w:docPartGallery w:val="Page Numbers (Bottom of Page)"/>
        <w:docPartUnique/>
      </w:docPartObj>
    </w:sdtPr>
    <w:sdtContent>
      <w:sdt>
        <w:sdtPr>
          <w:id w:val="-1769616900"/>
          <w:docPartObj>
            <w:docPartGallery w:val="Page Numbers (Top of Page)"/>
            <w:docPartUnique/>
          </w:docPartObj>
        </w:sdtPr>
        <w:sdtContent>
          <w:p w14:paraId="0B324E0B" w14:textId="347DFBDF" w:rsidR="00051F36" w:rsidRDefault="00051F36">
            <w:pPr>
              <w:pStyle w:val="Footer"/>
              <w:jc w:val="right"/>
            </w:pPr>
            <w:r w:rsidRPr="00051F36">
              <w:rPr>
                <w:sz w:val="20"/>
              </w:rPr>
              <w:t xml:space="preserve">Page </w:t>
            </w:r>
            <w:r w:rsidRPr="00051F36">
              <w:rPr>
                <w:sz w:val="20"/>
              </w:rPr>
              <w:fldChar w:fldCharType="begin"/>
            </w:r>
            <w:r w:rsidRPr="00051F36">
              <w:rPr>
                <w:sz w:val="20"/>
              </w:rPr>
              <w:instrText xml:space="preserve"> PAGE </w:instrText>
            </w:r>
            <w:r w:rsidRPr="00051F36">
              <w:rPr>
                <w:sz w:val="20"/>
              </w:rPr>
              <w:fldChar w:fldCharType="separate"/>
            </w:r>
            <w:r w:rsidRPr="00051F36">
              <w:rPr>
                <w:noProof/>
                <w:sz w:val="20"/>
              </w:rPr>
              <w:t>2</w:t>
            </w:r>
            <w:r w:rsidRPr="00051F36">
              <w:rPr>
                <w:sz w:val="20"/>
              </w:rPr>
              <w:fldChar w:fldCharType="end"/>
            </w:r>
            <w:r w:rsidRPr="00051F36">
              <w:rPr>
                <w:sz w:val="20"/>
              </w:rPr>
              <w:t xml:space="preserve"> of </w:t>
            </w:r>
            <w:r w:rsidRPr="00051F36">
              <w:rPr>
                <w:sz w:val="20"/>
              </w:rPr>
              <w:fldChar w:fldCharType="begin"/>
            </w:r>
            <w:r w:rsidRPr="00051F36">
              <w:rPr>
                <w:sz w:val="20"/>
              </w:rPr>
              <w:instrText xml:space="preserve"> NUMPAGES  </w:instrText>
            </w:r>
            <w:r w:rsidRPr="00051F36">
              <w:rPr>
                <w:sz w:val="20"/>
              </w:rPr>
              <w:fldChar w:fldCharType="separate"/>
            </w:r>
            <w:r w:rsidRPr="00051F36">
              <w:rPr>
                <w:noProof/>
                <w:sz w:val="20"/>
              </w:rPr>
              <w:t>2</w:t>
            </w:r>
            <w:r w:rsidRPr="00051F36">
              <w:rPr>
                <w:sz w:val="20"/>
              </w:rPr>
              <w:fldChar w:fldCharType="end"/>
            </w:r>
          </w:p>
        </w:sdtContent>
      </w:sdt>
    </w:sdtContent>
  </w:sdt>
  <w:p w14:paraId="5D7745D0" w14:textId="77777777" w:rsidR="00051F36" w:rsidRDefault="0005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5782E" w14:textId="77777777" w:rsidR="001122C2" w:rsidRDefault="001122C2" w:rsidP="00051F36">
      <w:r>
        <w:separator/>
      </w:r>
    </w:p>
  </w:footnote>
  <w:footnote w:type="continuationSeparator" w:id="0">
    <w:p w14:paraId="1FED19F7" w14:textId="77777777" w:rsidR="001122C2" w:rsidRDefault="001122C2" w:rsidP="00051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739C2"/>
    <w:multiLevelType w:val="multilevel"/>
    <w:tmpl w:val="25A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93CF2"/>
    <w:multiLevelType w:val="multilevel"/>
    <w:tmpl w:val="6246A5A6"/>
    <w:lvl w:ilvl="0">
      <w:start w:val="1"/>
      <w:numFmt w:val="decimal"/>
      <w:lvlText w:val="%1."/>
      <w:lvlJc w:val="left"/>
      <w:pPr>
        <w:ind w:left="502" w:hanging="360"/>
      </w:pPr>
      <w:rPr>
        <w:sz w:val="22"/>
        <w:szCs w:val="22"/>
      </w:r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EF0BCB"/>
    <w:multiLevelType w:val="hybridMultilevel"/>
    <w:tmpl w:val="323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618320">
    <w:abstractNumId w:val="1"/>
  </w:num>
  <w:num w:numId="2" w16cid:durableId="402066367">
    <w:abstractNumId w:val="0"/>
  </w:num>
  <w:num w:numId="3" w16cid:durableId="1573854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B4"/>
    <w:rsid w:val="000026A7"/>
    <w:rsid w:val="00002A2C"/>
    <w:rsid w:val="00011C68"/>
    <w:rsid w:val="00012E7F"/>
    <w:rsid w:val="000223FC"/>
    <w:rsid w:val="00022C14"/>
    <w:rsid w:val="00041D7D"/>
    <w:rsid w:val="000435FA"/>
    <w:rsid w:val="00051F36"/>
    <w:rsid w:val="00076ACD"/>
    <w:rsid w:val="000856DD"/>
    <w:rsid w:val="0009206D"/>
    <w:rsid w:val="000A130F"/>
    <w:rsid w:val="000A5B1F"/>
    <w:rsid w:val="000C185D"/>
    <w:rsid w:val="000E7F11"/>
    <w:rsid w:val="000F2022"/>
    <w:rsid w:val="00102A82"/>
    <w:rsid w:val="001032BD"/>
    <w:rsid w:val="00111B5F"/>
    <w:rsid w:val="001122C2"/>
    <w:rsid w:val="00112A4D"/>
    <w:rsid w:val="00113766"/>
    <w:rsid w:val="001173EA"/>
    <w:rsid w:val="001250A4"/>
    <w:rsid w:val="001251C7"/>
    <w:rsid w:val="00125968"/>
    <w:rsid w:val="00127F14"/>
    <w:rsid w:val="00132606"/>
    <w:rsid w:val="00133BFE"/>
    <w:rsid w:val="00135CCE"/>
    <w:rsid w:val="00136768"/>
    <w:rsid w:val="00174109"/>
    <w:rsid w:val="00177AC4"/>
    <w:rsid w:val="0018227F"/>
    <w:rsid w:val="00182FEF"/>
    <w:rsid w:val="00183839"/>
    <w:rsid w:val="00190EE3"/>
    <w:rsid w:val="00195978"/>
    <w:rsid w:val="001A11C9"/>
    <w:rsid w:val="001B09E5"/>
    <w:rsid w:val="001B392B"/>
    <w:rsid w:val="001C1D57"/>
    <w:rsid w:val="001D4FAE"/>
    <w:rsid w:val="001D6EC5"/>
    <w:rsid w:val="001E5BB8"/>
    <w:rsid w:val="001F1C23"/>
    <w:rsid w:val="001F6D51"/>
    <w:rsid w:val="00201F57"/>
    <w:rsid w:val="00204167"/>
    <w:rsid w:val="00204569"/>
    <w:rsid w:val="00214E6E"/>
    <w:rsid w:val="00217D14"/>
    <w:rsid w:val="00217E3B"/>
    <w:rsid w:val="00224948"/>
    <w:rsid w:val="002407CC"/>
    <w:rsid w:val="0024674E"/>
    <w:rsid w:val="0025342D"/>
    <w:rsid w:val="00262477"/>
    <w:rsid w:val="0027580F"/>
    <w:rsid w:val="00277040"/>
    <w:rsid w:val="002839BA"/>
    <w:rsid w:val="0029280E"/>
    <w:rsid w:val="002A3506"/>
    <w:rsid w:val="002A63D1"/>
    <w:rsid w:val="002B13C2"/>
    <w:rsid w:val="002B22B7"/>
    <w:rsid w:val="002C190B"/>
    <w:rsid w:val="002C2EA6"/>
    <w:rsid w:val="002C3B43"/>
    <w:rsid w:val="002D21E0"/>
    <w:rsid w:val="002D24D6"/>
    <w:rsid w:val="002D2ECB"/>
    <w:rsid w:val="002E2474"/>
    <w:rsid w:val="002E3C47"/>
    <w:rsid w:val="002F7C24"/>
    <w:rsid w:val="003001EC"/>
    <w:rsid w:val="003076BF"/>
    <w:rsid w:val="0031017A"/>
    <w:rsid w:val="00310552"/>
    <w:rsid w:val="003120E8"/>
    <w:rsid w:val="00315BB9"/>
    <w:rsid w:val="00321B1C"/>
    <w:rsid w:val="0032286C"/>
    <w:rsid w:val="003300F0"/>
    <w:rsid w:val="003414FC"/>
    <w:rsid w:val="003567B4"/>
    <w:rsid w:val="00361279"/>
    <w:rsid w:val="003646EB"/>
    <w:rsid w:val="00367929"/>
    <w:rsid w:val="003776AE"/>
    <w:rsid w:val="00392503"/>
    <w:rsid w:val="003A17CB"/>
    <w:rsid w:val="003A239E"/>
    <w:rsid w:val="003A343E"/>
    <w:rsid w:val="003B0A56"/>
    <w:rsid w:val="003B5DED"/>
    <w:rsid w:val="003C4508"/>
    <w:rsid w:val="003C452C"/>
    <w:rsid w:val="003D6352"/>
    <w:rsid w:val="003E619B"/>
    <w:rsid w:val="003F1B79"/>
    <w:rsid w:val="003F537B"/>
    <w:rsid w:val="004059BF"/>
    <w:rsid w:val="004157B5"/>
    <w:rsid w:val="00416034"/>
    <w:rsid w:val="00416200"/>
    <w:rsid w:val="00417812"/>
    <w:rsid w:val="00417E37"/>
    <w:rsid w:val="00421723"/>
    <w:rsid w:val="00421ABC"/>
    <w:rsid w:val="00422164"/>
    <w:rsid w:val="00422D5E"/>
    <w:rsid w:val="00424922"/>
    <w:rsid w:val="0043741E"/>
    <w:rsid w:val="00442531"/>
    <w:rsid w:val="00447156"/>
    <w:rsid w:val="0045683D"/>
    <w:rsid w:val="00465C6F"/>
    <w:rsid w:val="00487B42"/>
    <w:rsid w:val="00492739"/>
    <w:rsid w:val="004966A3"/>
    <w:rsid w:val="004A099F"/>
    <w:rsid w:val="004A0E6B"/>
    <w:rsid w:val="004A2E9E"/>
    <w:rsid w:val="004A3050"/>
    <w:rsid w:val="004B652D"/>
    <w:rsid w:val="004B7EB2"/>
    <w:rsid w:val="004D046B"/>
    <w:rsid w:val="004E03F3"/>
    <w:rsid w:val="004E1C39"/>
    <w:rsid w:val="004F2C0E"/>
    <w:rsid w:val="004F5164"/>
    <w:rsid w:val="004F5CBD"/>
    <w:rsid w:val="005048B6"/>
    <w:rsid w:val="005056F1"/>
    <w:rsid w:val="005146C7"/>
    <w:rsid w:val="005271CE"/>
    <w:rsid w:val="00555F50"/>
    <w:rsid w:val="00564486"/>
    <w:rsid w:val="00584EA6"/>
    <w:rsid w:val="005924CA"/>
    <w:rsid w:val="005A1BB1"/>
    <w:rsid w:val="005A75BB"/>
    <w:rsid w:val="005B7C9C"/>
    <w:rsid w:val="005C1E96"/>
    <w:rsid w:val="005D2D21"/>
    <w:rsid w:val="005E32BB"/>
    <w:rsid w:val="005E5E89"/>
    <w:rsid w:val="005F0A7F"/>
    <w:rsid w:val="0060330D"/>
    <w:rsid w:val="00604C04"/>
    <w:rsid w:val="0061487F"/>
    <w:rsid w:val="0061581C"/>
    <w:rsid w:val="006245E6"/>
    <w:rsid w:val="00634043"/>
    <w:rsid w:val="00635502"/>
    <w:rsid w:val="0063669F"/>
    <w:rsid w:val="00655B7E"/>
    <w:rsid w:val="00661F82"/>
    <w:rsid w:val="006633D0"/>
    <w:rsid w:val="0067149B"/>
    <w:rsid w:val="00672C4F"/>
    <w:rsid w:val="0068312F"/>
    <w:rsid w:val="006833CC"/>
    <w:rsid w:val="0068399C"/>
    <w:rsid w:val="0068792D"/>
    <w:rsid w:val="0069490D"/>
    <w:rsid w:val="00695582"/>
    <w:rsid w:val="006A10CD"/>
    <w:rsid w:val="006A317E"/>
    <w:rsid w:val="006A4750"/>
    <w:rsid w:val="006C318B"/>
    <w:rsid w:val="006D79B4"/>
    <w:rsid w:val="006E1E10"/>
    <w:rsid w:val="006F3026"/>
    <w:rsid w:val="006F36B5"/>
    <w:rsid w:val="00701107"/>
    <w:rsid w:val="007044AF"/>
    <w:rsid w:val="007156E4"/>
    <w:rsid w:val="0072171A"/>
    <w:rsid w:val="0072249B"/>
    <w:rsid w:val="00724704"/>
    <w:rsid w:val="00730E9C"/>
    <w:rsid w:val="00740FE9"/>
    <w:rsid w:val="00741526"/>
    <w:rsid w:val="00752715"/>
    <w:rsid w:val="00753745"/>
    <w:rsid w:val="00754149"/>
    <w:rsid w:val="00763B32"/>
    <w:rsid w:val="00771162"/>
    <w:rsid w:val="007A054A"/>
    <w:rsid w:val="007B0A15"/>
    <w:rsid w:val="007B42CA"/>
    <w:rsid w:val="007C3EDF"/>
    <w:rsid w:val="007D3665"/>
    <w:rsid w:val="007E1FDF"/>
    <w:rsid w:val="007E59CB"/>
    <w:rsid w:val="007F126E"/>
    <w:rsid w:val="008045B6"/>
    <w:rsid w:val="00804922"/>
    <w:rsid w:val="008171F4"/>
    <w:rsid w:val="00820300"/>
    <w:rsid w:val="00841108"/>
    <w:rsid w:val="008428B8"/>
    <w:rsid w:val="008468AC"/>
    <w:rsid w:val="00856225"/>
    <w:rsid w:val="008571C7"/>
    <w:rsid w:val="0086015A"/>
    <w:rsid w:val="00862DE2"/>
    <w:rsid w:val="008779F1"/>
    <w:rsid w:val="0089175F"/>
    <w:rsid w:val="008917CB"/>
    <w:rsid w:val="0089779B"/>
    <w:rsid w:val="008A41AB"/>
    <w:rsid w:val="008A6731"/>
    <w:rsid w:val="008A681C"/>
    <w:rsid w:val="008B4D04"/>
    <w:rsid w:val="008C1A2B"/>
    <w:rsid w:val="008D2FB5"/>
    <w:rsid w:val="008D424A"/>
    <w:rsid w:val="008D556B"/>
    <w:rsid w:val="008E0399"/>
    <w:rsid w:val="008F17FD"/>
    <w:rsid w:val="008F6611"/>
    <w:rsid w:val="00900B52"/>
    <w:rsid w:val="00901B9B"/>
    <w:rsid w:val="00910990"/>
    <w:rsid w:val="009129B8"/>
    <w:rsid w:val="00916022"/>
    <w:rsid w:val="0092282D"/>
    <w:rsid w:val="00927954"/>
    <w:rsid w:val="00932CFA"/>
    <w:rsid w:val="009364AF"/>
    <w:rsid w:val="00937404"/>
    <w:rsid w:val="00940EB7"/>
    <w:rsid w:val="0094262B"/>
    <w:rsid w:val="00942AE6"/>
    <w:rsid w:val="0096032B"/>
    <w:rsid w:val="00960CDA"/>
    <w:rsid w:val="009666B2"/>
    <w:rsid w:val="00967109"/>
    <w:rsid w:val="00970A86"/>
    <w:rsid w:val="00973B6E"/>
    <w:rsid w:val="009849D7"/>
    <w:rsid w:val="00986641"/>
    <w:rsid w:val="00994373"/>
    <w:rsid w:val="009A4511"/>
    <w:rsid w:val="009A5F78"/>
    <w:rsid w:val="009C05B8"/>
    <w:rsid w:val="009C48A3"/>
    <w:rsid w:val="009C494E"/>
    <w:rsid w:val="009D0A92"/>
    <w:rsid w:val="009D30C2"/>
    <w:rsid w:val="009E28AA"/>
    <w:rsid w:val="009E3A6A"/>
    <w:rsid w:val="009F3ADA"/>
    <w:rsid w:val="009F5DAF"/>
    <w:rsid w:val="009F5F37"/>
    <w:rsid w:val="00A07B1D"/>
    <w:rsid w:val="00A107F1"/>
    <w:rsid w:val="00A14F0C"/>
    <w:rsid w:val="00A178A8"/>
    <w:rsid w:val="00A23952"/>
    <w:rsid w:val="00A32749"/>
    <w:rsid w:val="00A40919"/>
    <w:rsid w:val="00A40EA0"/>
    <w:rsid w:val="00A53935"/>
    <w:rsid w:val="00A603EA"/>
    <w:rsid w:val="00A605B2"/>
    <w:rsid w:val="00A6293E"/>
    <w:rsid w:val="00A644B5"/>
    <w:rsid w:val="00A64E44"/>
    <w:rsid w:val="00A721A2"/>
    <w:rsid w:val="00A76D07"/>
    <w:rsid w:val="00A84801"/>
    <w:rsid w:val="00A85620"/>
    <w:rsid w:val="00A86989"/>
    <w:rsid w:val="00A92B68"/>
    <w:rsid w:val="00A97703"/>
    <w:rsid w:val="00AA52E7"/>
    <w:rsid w:val="00AA6D76"/>
    <w:rsid w:val="00AC1522"/>
    <w:rsid w:val="00AC538F"/>
    <w:rsid w:val="00AD2BA4"/>
    <w:rsid w:val="00AD41C8"/>
    <w:rsid w:val="00AD58E9"/>
    <w:rsid w:val="00AD6457"/>
    <w:rsid w:val="00AD7171"/>
    <w:rsid w:val="00AE1C1A"/>
    <w:rsid w:val="00AF2AEF"/>
    <w:rsid w:val="00AF3803"/>
    <w:rsid w:val="00B039E6"/>
    <w:rsid w:val="00B0674C"/>
    <w:rsid w:val="00B12050"/>
    <w:rsid w:val="00B15F34"/>
    <w:rsid w:val="00B23513"/>
    <w:rsid w:val="00B30210"/>
    <w:rsid w:val="00B34341"/>
    <w:rsid w:val="00B35714"/>
    <w:rsid w:val="00B37A6C"/>
    <w:rsid w:val="00B448DE"/>
    <w:rsid w:val="00B47ED4"/>
    <w:rsid w:val="00B51809"/>
    <w:rsid w:val="00B51E49"/>
    <w:rsid w:val="00B53134"/>
    <w:rsid w:val="00B54441"/>
    <w:rsid w:val="00B55528"/>
    <w:rsid w:val="00B65A50"/>
    <w:rsid w:val="00B76E4C"/>
    <w:rsid w:val="00B87A7E"/>
    <w:rsid w:val="00B96D7F"/>
    <w:rsid w:val="00B97C1D"/>
    <w:rsid w:val="00BA405A"/>
    <w:rsid w:val="00BA4D93"/>
    <w:rsid w:val="00BB101F"/>
    <w:rsid w:val="00BC05C6"/>
    <w:rsid w:val="00BD4872"/>
    <w:rsid w:val="00BF3709"/>
    <w:rsid w:val="00C0600A"/>
    <w:rsid w:val="00C208BA"/>
    <w:rsid w:val="00C22B55"/>
    <w:rsid w:val="00C232B6"/>
    <w:rsid w:val="00C34F37"/>
    <w:rsid w:val="00C40A03"/>
    <w:rsid w:val="00C519AE"/>
    <w:rsid w:val="00C61878"/>
    <w:rsid w:val="00C6234E"/>
    <w:rsid w:val="00C623D4"/>
    <w:rsid w:val="00C72DE5"/>
    <w:rsid w:val="00C74B6C"/>
    <w:rsid w:val="00C767BF"/>
    <w:rsid w:val="00C77C46"/>
    <w:rsid w:val="00CA73D5"/>
    <w:rsid w:val="00CB0225"/>
    <w:rsid w:val="00CB1526"/>
    <w:rsid w:val="00CB3476"/>
    <w:rsid w:val="00CB4306"/>
    <w:rsid w:val="00CC6545"/>
    <w:rsid w:val="00CD35CC"/>
    <w:rsid w:val="00CD70BA"/>
    <w:rsid w:val="00CE3590"/>
    <w:rsid w:val="00CF653B"/>
    <w:rsid w:val="00D022B6"/>
    <w:rsid w:val="00D05E55"/>
    <w:rsid w:val="00D1512E"/>
    <w:rsid w:val="00D15BAD"/>
    <w:rsid w:val="00D16F7C"/>
    <w:rsid w:val="00D21C56"/>
    <w:rsid w:val="00D23B0C"/>
    <w:rsid w:val="00D34189"/>
    <w:rsid w:val="00D4607F"/>
    <w:rsid w:val="00D57D44"/>
    <w:rsid w:val="00D605F9"/>
    <w:rsid w:val="00D63E12"/>
    <w:rsid w:val="00D66465"/>
    <w:rsid w:val="00D73DC2"/>
    <w:rsid w:val="00D777F3"/>
    <w:rsid w:val="00D94BAB"/>
    <w:rsid w:val="00D94ECC"/>
    <w:rsid w:val="00D97D99"/>
    <w:rsid w:val="00DA7B5E"/>
    <w:rsid w:val="00DC284A"/>
    <w:rsid w:val="00DC3B72"/>
    <w:rsid w:val="00DC5EEF"/>
    <w:rsid w:val="00DD3545"/>
    <w:rsid w:val="00DD46B2"/>
    <w:rsid w:val="00DF6CDA"/>
    <w:rsid w:val="00E02B60"/>
    <w:rsid w:val="00E0428A"/>
    <w:rsid w:val="00E053EA"/>
    <w:rsid w:val="00E14354"/>
    <w:rsid w:val="00E31628"/>
    <w:rsid w:val="00E51416"/>
    <w:rsid w:val="00E53A78"/>
    <w:rsid w:val="00E57D67"/>
    <w:rsid w:val="00E71DB5"/>
    <w:rsid w:val="00E7544E"/>
    <w:rsid w:val="00E763A3"/>
    <w:rsid w:val="00E827DA"/>
    <w:rsid w:val="00E87468"/>
    <w:rsid w:val="00E97603"/>
    <w:rsid w:val="00EA2DD8"/>
    <w:rsid w:val="00EA6812"/>
    <w:rsid w:val="00EC383C"/>
    <w:rsid w:val="00EC681A"/>
    <w:rsid w:val="00ED69B7"/>
    <w:rsid w:val="00EF0D27"/>
    <w:rsid w:val="00EF3586"/>
    <w:rsid w:val="00F12125"/>
    <w:rsid w:val="00F23DDD"/>
    <w:rsid w:val="00F46AA7"/>
    <w:rsid w:val="00F552DF"/>
    <w:rsid w:val="00F56704"/>
    <w:rsid w:val="00F617B6"/>
    <w:rsid w:val="00F65CF9"/>
    <w:rsid w:val="00F76436"/>
    <w:rsid w:val="00F77FFB"/>
    <w:rsid w:val="00F82271"/>
    <w:rsid w:val="00F86870"/>
    <w:rsid w:val="00F97EC1"/>
    <w:rsid w:val="00FA2594"/>
    <w:rsid w:val="00FA65C9"/>
    <w:rsid w:val="00FA6C7F"/>
    <w:rsid w:val="00FB4C14"/>
    <w:rsid w:val="00FC2D23"/>
    <w:rsid w:val="00FC32EB"/>
    <w:rsid w:val="00FC42AF"/>
    <w:rsid w:val="00FC773A"/>
    <w:rsid w:val="00FD0C42"/>
    <w:rsid w:val="00FD4C5D"/>
    <w:rsid w:val="00FD5837"/>
    <w:rsid w:val="00FE1CA5"/>
    <w:rsid w:val="00FE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24E3"/>
  <w15:chartTrackingRefBased/>
  <w15:docId w15:val="{B957E425-9A03-4550-B91D-92D5605D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B4"/>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6D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9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9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9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9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9B4"/>
    <w:rPr>
      <w:rFonts w:eastAsiaTheme="majorEastAsia" w:cstheme="majorBidi"/>
      <w:color w:val="272727" w:themeColor="text1" w:themeTint="D8"/>
    </w:rPr>
  </w:style>
  <w:style w:type="paragraph" w:styleId="Title">
    <w:name w:val="Title"/>
    <w:basedOn w:val="Normal"/>
    <w:next w:val="Normal"/>
    <w:link w:val="TitleChar"/>
    <w:uiPriority w:val="10"/>
    <w:qFormat/>
    <w:rsid w:val="006D79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9B4"/>
    <w:pPr>
      <w:spacing w:before="160"/>
      <w:jc w:val="center"/>
    </w:pPr>
    <w:rPr>
      <w:i/>
      <w:iCs/>
      <w:color w:val="404040" w:themeColor="text1" w:themeTint="BF"/>
    </w:rPr>
  </w:style>
  <w:style w:type="character" w:customStyle="1" w:styleId="QuoteChar">
    <w:name w:val="Quote Char"/>
    <w:basedOn w:val="DefaultParagraphFont"/>
    <w:link w:val="Quote"/>
    <w:uiPriority w:val="29"/>
    <w:rsid w:val="006D79B4"/>
    <w:rPr>
      <w:i/>
      <w:iCs/>
      <w:color w:val="404040" w:themeColor="text1" w:themeTint="BF"/>
    </w:rPr>
  </w:style>
  <w:style w:type="paragraph" w:styleId="ListParagraph">
    <w:name w:val="List Paragraph"/>
    <w:basedOn w:val="Normal"/>
    <w:uiPriority w:val="34"/>
    <w:qFormat/>
    <w:rsid w:val="006D79B4"/>
    <w:pPr>
      <w:ind w:left="720"/>
      <w:contextualSpacing/>
    </w:pPr>
  </w:style>
  <w:style w:type="character" w:styleId="IntenseEmphasis">
    <w:name w:val="Intense Emphasis"/>
    <w:basedOn w:val="DefaultParagraphFont"/>
    <w:uiPriority w:val="21"/>
    <w:qFormat/>
    <w:rsid w:val="006D79B4"/>
    <w:rPr>
      <w:i/>
      <w:iCs/>
      <w:color w:val="0F4761" w:themeColor="accent1" w:themeShade="BF"/>
    </w:rPr>
  </w:style>
  <w:style w:type="paragraph" w:styleId="IntenseQuote">
    <w:name w:val="Intense Quote"/>
    <w:basedOn w:val="Normal"/>
    <w:next w:val="Normal"/>
    <w:link w:val="IntenseQuoteChar"/>
    <w:uiPriority w:val="30"/>
    <w:qFormat/>
    <w:rsid w:val="006D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9B4"/>
    <w:rPr>
      <w:i/>
      <w:iCs/>
      <w:color w:val="0F4761" w:themeColor="accent1" w:themeShade="BF"/>
    </w:rPr>
  </w:style>
  <w:style w:type="character" w:styleId="IntenseReference">
    <w:name w:val="Intense Reference"/>
    <w:basedOn w:val="DefaultParagraphFont"/>
    <w:uiPriority w:val="32"/>
    <w:qFormat/>
    <w:rsid w:val="006D79B4"/>
    <w:rPr>
      <w:b/>
      <w:bCs/>
      <w:smallCaps/>
      <w:color w:val="0F4761" w:themeColor="accent1" w:themeShade="BF"/>
      <w:spacing w:val="5"/>
    </w:rPr>
  </w:style>
  <w:style w:type="table" w:styleId="TableGrid">
    <w:name w:val="Table Grid"/>
    <w:basedOn w:val="TableNormal"/>
    <w:rsid w:val="006D79B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A63D1"/>
    <w:pPr>
      <w:widowControl w:val="0"/>
      <w:autoSpaceDE w:val="0"/>
      <w:autoSpaceDN w:val="0"/>
    </w:pPr>
    <w:rPr>
      <w:rFonts w:eastAsia="Arial" w:cs="Arial"/>
      <w:szCs w:val="22"/>
      <w:lang w:val="en-US"/>
    </w:rPr>
  </w:style>
  <w:style w:type="paragraph" w:styleId="Header">
    <w:name w:val="header"/>
    <w:basedOn w:val="Normal"/>
    <w:link w:val="HeaderChar"/>
    <w:uiPriority w:val="99"/>
    <w:unhideWhenUsed/>
    <w:rsid w:val="00051F36"/>
    <w:pPr>
      <w:tabs>
        <w:tab w:val="center" w:pos="4513"/>
        <w:tab w:val="right" w:pos="9026"/>
      </w:tabs>
    </w:pPr>
  </w:style>
  <w:style w:type="character" w:customStyle="1" w:styleId="HeaderChar">
    <w:name w:val="Header Char"/>
    <w:basedOn w:val="DefaultParagraphFont"/>
    <w:link w:val="Header"/>
    <w:uiPriority w:val="99"/>
    <w:rsid w:val="00051F36"/>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051F36"/>
    <w:pPr>
      <w:tabs>
        <w:tab w:val="center" w:pos="4513"/>
        <w:tab w:val="right" w:pos="9026"/>
      </w:tabs>
    </w:pPr>
  </w:style>
  <w:style w:type="character" w:customStyle="1" w:styleId="FooterChar">
    <w:name w:val="Footer Char"/>
    <w:basedOn w:val="DefaultParagraphFont"/>
    <w:link w:val="Footer"/>
    <w:uiPriority w:val="99"/>
    <w:rsid w:val="00051F36"/>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31">
      <w:bodyDiv w:val="1"/>
      <w:marLeft w:val="0"/>
      <w:marRight w:val="0"/>
      <w:marTop w:val="0"/>
      <w:marBottom w:val="0"/>
      <w:divBdr>
        <w:top w:val="none" w:sz="0" w:space="0" w:color="auto"/>
        <w:left w:val="none" w:sz="0" w:space="0" w:color="auto"/>
        <w:bottom w:val="none" w:sz="0" w:space="0" w:color="auto"/>
        <w:right w:val="none" w:sz="0" w:space="0" w:color="auto"/>
      </w:divBdr>
    </w:div>
    <w:div w:id="470445159">
      <w:bodyDiv w:val="1"/>
      <w:marLeft w:val="0"/>
      <w:marRight w:val="0"/>
      <w:marTop w:val="0"/>
      <w:marBottom w:val="0"/>
      <w:divBdr>
        <w:top w:val="none" w:sz="0" w:space="0" w:color="auto"/>
        <w:left w:val="none" w:sz="0" w:space="0" w:color="auto"/>
        <w:bottom w:val="none" w:sz="0" w:space="0" w:color="auto"/>
        <w:right w:val="none" w:sz="0" w:space="0" w:color="auto"/>
      </w:divBdr>
    </w:div>
    <w:div w:id="477648441">
      <w:bodyDiv w:val="1"/>
      <w:marLeft w:val="0"/>
      <w:marRight w:val="0"/>
      <w:marTop w:val="0"/>
      <w:marBottom w:val="0"/>
      <w:divBdr>
        <w:top w:val="none" w:sz="0" w:space="0" w:color="auto"/>
        <w:left w:val="none" w:sz="0" w:space="0" w:color="auto"/>
        <w:bottom w:val="none" w:sz="0" w:space="0" w:color="auto"/>
        <w:right w:val="none" w:sz="0" w:space="0" w:color="auto"/>
      </w:divBdr>
      <w:divsChild>
        <w:div w:id="757023150">
          <w:marLeft w:val="0"/>
          <w:marRight w:val="0"/>
          <w:marTop w:val="0"/>
          <w:marBottom w:val="0"/>
          <w:divBdr>
            <w:top w:val="none" w:sz="0" w:space="0" w:color="auto"/>
            <w:left w:val="none" w:sz="0" w:space="0" w:color="auto"/>
            <w:bottom w:val="none" w:sz="0" w:space="0" w:color="auto"/>
            <w:right w:val="none" w:sz="0" w:space="0" w:color="auto"/>
          </w:divBdr>
          <w:divsChild>
            <w:div w:id="903834409">
              <w:marLeft w:val="0"/>
              <w:marRight w:val="0"/>
              <w:marTop w:val="0"/>
              <w:marBottom w:val="0"/>
              <w:divBdr>
                <w:top w:val="none" w:sz="0" w:space="0" w:color="auto"/>
                <w:left w:val="none" w:sz="0" w:space="0" w:color="auto"/>
                <w:bottom w:val="none" w:sz="0" w:space="0" w:color="auto"/>
                <w:right w:val="none" w:sz="0" w:space="0" w:color="auto"/>
              </w:divBdr>
              <w:divsChild>
                <w:div w:id="1208567027">
                  <w:marLeft w:val="0"/>
                  <w:marRight w:val="0"/>
                  <w:marTop w:val="0"/>
                  <w:marBottom w:val="0"/>
                  <w:divBdr>
                    <w:top w:val="none" w:sz="0" w:space="0" w:color="auto"/>
                    <w:left w:val="none" w:sz="0" w:space="0" w:color="auto"/>
                    <w:bottom w:val="none" w:sz="0" w:space="0" w:color="auto"/>
                    <w:right w:val="none" w:sz="0" w:space="0" w:color="auto"/>
                  </w:divBdr>
                  <w:divsChild>
                    <w:div w:id="6642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57505">
          <w:marLeft w:val="0"/>
          <w:marRight w:val="0"/>
          <w:marTop w:val="0"/>
          <w:marBottom w:val="0"/>
          <w:divBdr>
            <w:top w:val="none" w:sz="0" w:space="0" w:color="auto"/>
            <w:left w:val="none" w:sz="0" w:space="0" w:color="auto"/>
            <w:bottom w:val="none" w:sz="0" w:space="0" w:color="auto"/>
            <w:right w:val="none" w:sz="0" w:space="0" w:color="auto"/>
          </w:divBdr>
          <w:divsChild>
            <w:div w:id="447504465">
              <w:marLeft w:val="0"/>
              <w:marRight w:val="0"/>
              <w:marTop w:val="0"/>
              <w:marBottom w:val="0"/>
              <w:divBdr>
                <w:top w:val="none" w:sz="0" w:space="0" w:color="auto"/>
                <w:left w:val="none" w:sz="0" w:space="0" w:color="auto"/>
                <w:bottom w:val="none" w:sz="0" w:space="0" w:color="auto"/>
                <w:right w:val="none" w:sz="0" w:space="0" w:color="auto"/>
              </w:divBdr>
              <w:divsChild>
                <w:div w:id="1462263542">
                  <w:marLeft w:val="0"/>
                  <w:marRight w:val="0"/>
                  <w:marTop w:val="0"/>
                  <w:marBottom w:val="0"/>
                  <w:divBdr>
                    <w:top w:val="none" w:sz="0" w:space="0" w:color="auto"/>
                    <w:left w:val="none" w:sz="0" w:space="0" w:color="auto"/>
                    <w:bottom w:val="none" w:sz="0" w:space="0" w:color="auto"/>
                    <w:right w:val="none" w:sz="0" w:space="0" w:color="auto"/>
                  </w:divBdr>
                  <w:divsChild>
                    <w:div w:id="1924335906">
                      <w:marLeft w:val="0"/>
                      <w:marRight w:val="0"/>
                      <w:marTop w:val="0"/>
                      <w:marBottom w:val="0"/>
                      <w:divBdr>
                        <w:top w:val="none" w:sz="0" w:space="0" w:color="auto"/>
                        <w:left w:val="none" w:sz="0" w:space="0" w:color="auto"/>
                        <w:bottom w:val="none" w:sz="0" w:space="0" w:color="auto"/>
                        <w:right w:val="none" w:sz="0" w:space="0" w:color="auto"/>
                      </w:divBdr>
                      <w:divsChild>
                        <w:div w:id="1124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94154">
      <w:bodyDiv w:val="1"/>
      <w:marLeft w:val="0"/>
      <w:marRight w:val="0"/>
      <w:marTop w:val="0"/>
      <w:marBottom w:val="0"/>
      <w:divBdr>
        <w:top w:val="none" w:sz="0" w:space="0" w:color="auto"/>
        <w:left w:val="none" w:sz="0" w:space="0" w:color="auto"/>
        <w:bottom w:val="none" w:sz="0" w:space="0" w:color="auto"/>
        <w:right w:val="none" w:sz="0" w:space="0" w:color="auto"/>
      </w:divBdr>
      <w:divsChild>
        <w:div w:id="531919990">
          <w:marLeft w:val="0"/>
          <w:marRight w:val="0"/>
          <w:marTop w:val="0"/>
          <w:marBottom w:val="0"/>
          <w:divBdr>
            <w:top w:val="none" w:sz="0" w:space="0" w:color="auto"/>
            <w:left w:val="none" w:sz="0" w:space="0" w:color="auto"/>
            <w:bottom w:val="none" w:sz="0" w:space="0" w:color="auto"/>
            <w:right w:val="none" w:sz="0" w:space="0" w:color="auto"/>
          </w:divBdr>
          <w:divsChild>
            <w:div w:id="1237937294">
              <w:marLeft w:val="0"/>
              <w:marRight w:val="0"/>
              <w:marTop w:val="0"/>
              <w:marBottom w:val="0"/>
              <w:divBdr>
                <w:top w:val="none" w:sz="0" w:space="0" w:color="auto"/>
                <w:left w:val="none" w:sz="0" w:space="0" w:color="auto"/>
                <w:bottom w:val="none" w:sz="0" w:space="0" w:color="auto"/>
                <w:right w:val="none" w:sz="0" w:space="0" w:color="auto"/>
              </w:divBdr>
              <w:divsChild>
                <w:div w:id="1929576480">
                  <w:marLeft w:val="0"/>
                  <w:marRight w:val="0"/>
                  <w:marTop w:val="0"/>
                  <w:marBottom w:val="0"/>
                  <w:divBdr>
                    <w:top w:val="none" w:sz="0" w:space="0" w:color="auto"/>
                    <w:left w:val="none" w:sz="0" w:space="0" w:color="auto"/>
                    <w:bottom w:val="none" w:sz="0" w:space="0" w:color="auto"/>
                    <w:right w:val="none" w:sz="0" w:space="0" w:color="auto"/>
                  </w:divBdr>
                  <w:divsChild>
                    <w:div w:id="17418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9982">
          <w:marLeft w:val="0"/>
          <w:marRight w:val="0"/>
          <w:marTop w:val="0"/>
          <w:marBottom w:val="0"/>
          <w:divBdr>
            <w:top w:val="none" w:sz="0" w:space="0" w:color="auto"/>
            <w:left w:val="none" w:sz="0" w:space="0" w:color="auto"/>
            <w:bottom w:val="none" w:sz="0" w:space="0" w:color="auto"/>
            <w:right w:val="none" w:sz="0" w:space="0" w:color="auto"/>
          </w:divBdr>
          <w:divsChild>
            <w:div w:id="1676878221">
              <w:marLeft w:val="0"/>
              <w:marRight w:val="0"/>
              <w:marTop w:val="0"/>
              <w:marBottom w:val="0"/>
              <w:divBdr>
                <w:top w:val="none" w:sz="0" w:space="0" w:color="auto"/>
                <w:left w:val="none" w:sz="0" w:space="0" w:color="auto"/>
                <w:bottom w:val="none" w:sz="0" w:space="0" w:color="auto"/>
                <w:right w:val="none" w:sz="0" w:space="0" w:color="auto"/>
              </w:divBdr>
              <w:divsChild>
                <w:div w:id="958075117">
                  <w:marLeft w:val="0"/>
                  <w:marRight w:val="0"/>
                  <w:marTop w:val="0"/>
                  <w:marBottom w:val="0"/>
                  <w:divBdr>
                    <w:top w:val="none" w:sz="0" w:space="0" w:color="auto"/>
                    <w:left w:val="none" w:sz="0" w:space="0" w:color="auto"/>
                    <w:bottom w:val="none" w:sz="0" w:space="0" w:color="auto"/>
                    <w:right w:val="none" w:sz="0" w:space="0" w:color="auto"/>
                  </w:divBdr>
                  <w:divsChild>
                    <w:div w:id="624578413">
                      <w:marLeft w:val="0"/>
                      <w:marRight w:val="0"/>
                      <w:marTop w:val="0"/>
                      <w:marBottom w:val="0"/>
                      <w:divBdr>
                        <w:top w:val="none" w:sz="0" w:space="0" w:color="auto"/>
                        <w:left w:val="none" w:sz="0" w:space="0" w:color="auto"/>
                        <w:bottom w:val="none" w:sz="0" w:space="0" w:color="auto"/>
                        <w:right w:val="none" w:sz="0" w:space="0" w:color="auto"/>
                      </w:divBdr>
                      <w:divsChild>
                        <w:div w:id="2505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24337">
      <w:bodyDiv w:val="1"/>
      <w:marLeft w:val="0"/>
      <w:marRight w:val="0"/>
      <w:marTop w:val="0"/>
      <w:marBottom w:val="0"/>
      <w:divBdr>
        <w:top w:val="none" w:sz="0" w:space="0" w:color="auto"/>
        <w:left w:val="none" w:sz="0" w:space="0" w:color="auto"/>
        <w:bottom w:val="none" w:sz="0" w:space="0" w:color="auto"/>
        <w:right w:val="none" w:sz="0" w:space="0" w:color="auto"/>
      </w:divBdr>
    </w:div>
    <w:div w:id="600068563">
      <w:bodyDiv w:val="1"/>
      <w:marLeft w:val="0"/>
      <w:marRight w:val="0"/>
      <w:marTop w:val="0"/>
      <w:marBottom w:val="0"/>
      <w:divBdr>
        <w:top w:val="none" w:sz="0" w:space="0" w:color="auto"/>
        <w:left w:val="none" w:sz="0" w:space="0" w:color="auto"/>
        <w:bottom w:val="none" w:sz="0" w:space="0" w:color="auto"/>
        <w:right w:val="none" w:sz="0" w:space="0" w:color="auto"/>
      </w:divBdr>
    </w:div>
    <w:div w:id="610167906">
      <w:bodyDiv w:val="1"/>
      <w:marLeft w:val="0"/>
      <w:marRight w:val="0"/>
      <w:marTop w:val="0"/>
      <w:marBottom w:val="0"/>
      <w:divBdr>
        <w:top w:val="none" w:sz="0" w:space="0" w:color="auto"/>
        <w:left w:val="none" w:sz="0" w:space="0" w:color="auto"/>
        <w:bottom w:val="none" w:sz="0" w:space="0" w:color="auto"/>
        <w:right w:val="none" w:sz="0" w:space="0" w:color="auto"/>
      </w:divBdr>
    </w:div>
    <w:div w:id="699822730">
      <w:bodyDiv w:val="1"/>
      <w:marLeft w:val="0"/>
      <w:marRight w:val="0"/>
      <w:marTop w:val="0"/>
      <w:marBottom w:val="0"/>
      <w:divBdr>
        <w:top w:val="none" w:sz="0" w:space="0" w:color="auto"/>
        <w:left w:val="none" w:sz="0" w:space="0" w:color="auto"/>
        <w:bottom w:val="none" w:sz="0" w:space="0" w:color="auto"/>
        <w:right w:val="none" w:sz="0" w:space="0" w:color="auto"/>
      </w:divBdr>
    </w:div>
    <w:div w:id="813912745">
      <w:bodyDiv w:val="1"/>
      <w:marLeft w:val="0"/>
      <w:marRight w:val="0"/>
      <w:marTop w:val="0"/>
      <w:marBottom w:val="0"/>
      <w:divBdr>
        <w:top w:val="none" w:sz="0" w:space="0" w:color="auto"/>
        <w:left w:val="none" w:sz="0" w:space="0" w:color="auto"/>
        <w:bottom w:val="none" w:sz="0" w:space="0" w:color="auto"/>
        <w:right w:val="none" w:sz="0" w:space="0" w:color="auto"/>
      </w:divBdr>
    </w:div>
    <w:div w:id="817961431">
      <w:bodyDiv w:val="1"/>
      <w:marLeft w:val="0"/>
      <w:marRight w:val="0"/>
      <w:marTop w:val="0"/>
      <w:marBottom w:val="0"/>
      <w:divBdr>
        <w:top w:val="none" w:sz="0" w:space="0" w:color="auto"/>
        <w:left w:val="none" w:sz="0" w:space="0" w:color="auto"/>
        <w:bottom w:val="none" w:sz="0" w:space="0" w:color="auto"/>
        <w:right w:val="none" w:sz="0" w:space="0" w:color="auto"/>
      </w:divBdr>
    </w:div>
    <w:div w:id="980773055">
      <w:bodyDiv w:val="1"/>
      <w:marLeft w:val="0"/>
      <w:marRight w:val="0"/>
      <w:marTop w:val="0"/>
      <w:marBottom w:val="0"/>
      <w:divBdr>
        <w:top w:val="none" w:sz="0" w:space="0" w:color="auto"/>
        <w:left w:val="none" w:sz="0" w:space="0" w:color="auto"/>
        <w:bottom w:val="none" w:sz="0" w:space="0" w:color="auto"/>
        <w:right w:val="none" w:sz="0" w:space="0" w:color="auto"/>
      </w:divBdr>
    </w:div>
    <w:div w:id="1126510294">
      <w:bodyDiv w:val="1"/>
      <w:marLeft w:val="0"/>
      <w:marRight w:val="0"/>
      <w:marTop w:val="0"/>
      <w:marBottom w:val="0"/>
      <w:divBdr>
        <w:top w:val="none" w:sz="0" w:space="0" w:color="auto"/>
        <w:left w:val="none" w:sz="0" w:space="0" w:color="auto"/>
        <w:bottom w:val="none" w:sz="0" w:space="0" w:color="auto"/>
        <w:right w:val="none" w:sz="0" w:space="0" w:color="auto"/>
      </w:divBdr>
    </w:div>
    <w:div w:id="1259406998">
      <w:bodyDiv w:val="1"/>
      <w:marLeft w:val="0"/>
      <w:marRight w:val="0"/>
      <w:marTop w:val="0"/>
      <w:marBottom w:val="0"/>
      <w:divBdr>
        <w:top w:val="none" w:sz="0" w:space="0" w:color="auto"/>
        <w:left w:val="none" w:sz="0" w:space="0" w:color="auto"/>
        <w:bottom w:val="none" w:sz="0" w:space="0" w:color="auto"/>
        <w:right w:val="none" w:sz="0" w:space="0" w:color="auto"/>
      </w:divBdr>
      <w:divsChild>
        <w:div w:id="2072191055">
          <w:marLeft w:val="0"/>
          <w:marRight w:val="0"/>
          <w:marTop w:val="0"/>
          <w:marBottom w:val="0"/>
          <w:divBdr>
            <w:top w:val="none" w:sz="0" w:space="0" w:color="auto"/>
            <w:left w:val="none" w:sz="0" w:space="0" w:color="auto"/>
            <w:bottom w:val="none" w:sz="0" w:space="0" w:color="auto"/>
            <w:right w:val="none" w:sz="0" w:space="0" w:color="auto"/>
          </w:divBdr>
          <w:divsChild>
            <w:div w:id="1392384855">
              <w:marLeft w:val="0"/>
              <w:marRight w:val="0"/>
              <w:marTop w:val="0"/>
              <w:marBottom w:val="0"/>
              <w:divBdr>
                <w:top w:val="none" w:sz="0" w:space="0" w:color="auto"/>
                <w:left w:val="none" w:sz="0" w:space="0" w:color="auto"/>
                <w:bottom w:val="none" w:sz="0" w:space="0" w:color="auto"/>
                <w:right w:val="none" w:sz="0" w:space="0" w:color="auto"/>
              </w:divBdr>
              <w:divsChild>
                <w:div w:id="775640045">
                  <w:marLeft w:val="0"/>
                  <w:marRight w:val="0"/>
                  <w:marTop w:val="0"/>
                  <w:marBottom w:val="0"/>
                  <w:divBdr>
                    <w:top w:val="none" w:sz="0" w:space="0" w:color="auto"/>
                    <w:left w:val="none" w:sz="0" w:space="0" w:color="auto"/>
                    <w:bottom w:val="none" w:sz="0" w:space="0" w:color="auto"/>
                    <w:right w:val="none" w:sz="0" w:space="0" w:color="auto"/>
                  </w:divBdr>
                  <w:divsChild>
                    <w:div w:id="7605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1718">
          <w:marLeft w:val="0"/>
          <w:marRight w:val="0"/>
          <w:marTop w:val="0"/>
          <w:marBottom w:val="0"/>
          <w:divBdr>
            <w:top w:val="none" w:sz="0" w:space="0" w:color="auto"/>
            <w:left w:val="none" w:sz="0" w:space="0" w:color="auto"/>
            <w:bottom w:val="none" w:sz="0" w:space="0" w:color="auto"/>
            <w:right w:val="none" w:sz="0" w:space="0" w:color="auto"/>
          </w:divBdr>
          <w:divsChild>
            <w:div w:id="1722166910">
              <w:marLeft w:val="0"/>
              <w:marRight w:val="0"/>
              <w:marTop w:val="0"/>
              <w:marBottom w:val="0"/>
              <w:divBdr>
                <w:top w:val="none" w:sz="0" w:space="0" w:color="auto"/>
                <w:left w:val="none" w:sz="0" w:space="0" w:color="auto"/>
                <w:bottom w:val="none" w:sz="0" w:space="0" w:color="auto"/>
                <w:right w:val="none" w:sz="0" w:space="0" w:color="auto"/>
              </w:divBdr>
              <w:divsChild>
                <w:div w:id="2003048155">
                  <w:marLeft w:val="0"/>
                  <w:marRight w:val="0"/>
                  <w:marTop w:val="0"/>
                  <w:marBottom w:val="0"/>
                  <w:divBdr>
                    <w:top w:val="none" w:sz="0" w:space="0" w:color="auto"/>
                    <w:left w:val="none" w:sz="0" w:space="0" w:color="auto"/>
                    <w:bottom w:val="none" w:sz="0" w:space="0" w:color="auto"/>
                    <w:right w:val="none" w:sz="0" w:space="0" w:color="auto"/>
                  </w:divBdr>
                  <w:divsChild>
                    <w:div w:id="23020392">
                      <w:marLeft w:val="0"/>
                      <w:marRight w:val="0"/>
                      <w:marTop w:val="0"/>
                      <w:marBottom w:val="0"/>
                      <w:divBdr>
                        <w:top w:val="none" w:sz="0" w:space="0" w:color="auto"/>
                        <w:left w:val="none" w:sz="0" w:space="0" w:color="auto"/>
                        <w:bottom w:val="none" w:sz="0" w:space="0" w:color="auto"/>
                        <w:right w:val="none" w:sz="0" w:space="0" w:color="auto"/>
                      </w:divBdr>
                      <w:divsChild>
                        <w:div w:id="2053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7420">
      <w:bodyDiv w:val="1"/>
      <w:marLeft w:val="0"/>
      <w:marRight w:val="0"/>
      <w:marTop w:val="0"/>
      <w:marBottom w:val="0"/>
      <w:divBdr>
        <w:top w:val="none" w:sz="0" w:space="0" w:color="auto"/>
        <w:left w:val="none" w:sz="0" w:space="0" w:color="auto"/>
        <w:bottom w:val="none" w:sz="0" w:space="0" w:color="auto"/>
        <w:right w:val="none" w:sz="0" w:space="0" w:color="auto"/>
      </w:divBdr>
    </w:div>
    <w:div w:id="1426922523">
      <w:bodyDiv w:val="1"/>
      <w:marLeft w:val="0"/>
      <w:marRight w:val="0"/>
      <w:marTop w:val="0"/>
      <w:marBottom w:val="0"/>
      <w:divBdr>
        <w:top w:val="none" w:sz="0" w:space="0" w:color="auto"/>
        <w:left w:val="none" w:sz="0" w:space="0" w:color="auto"/>
        <w:bottom w:val="none" w:sz="0" w:space="0" w:color="auto"/>
        <w:right w:val="none" w:sz="0" w:space="0" w:color="auto"/>
      </w:divBdr>
    </w:div>
    <w:div w:id="1508793188">
      <w:bodyDiv w:val="1"/>
      <w:marLeft w:val="0"/>
      <w:marRight w:val="0"/>
      <w:marTop w:val="0"/>
      <w:marBottom w:val="0"/>
      <w:divBdr>
        <w:top w:val="none" w:sz="0" w:space="0" w:color="auto"/>
        <w:left w:val="none" w:sz="0" w:space="0" w:color="auto"/>
        <w:bottom w:val="none" w:sz="0" w:space="0" w:color="auto"/>
        <w:right w:val="none" w:sz="0" w:space="0" w:color="auto"/>
      </w:divBdr>
    </w:div>
    <w:div w:id="1553492748">
      <w:bodyDiv w:val="1"/>
      <w:marLeft w:val="0"/>
      <w:marRight w:val="0"/>
      <w:marTop w:val="0"/>
      <w:marBottom w:val="0"/>
      <w:divBdr>
        <w:top w:val="none" w:sz="0" w:space="0" w:color="auto"/>
        <w:left w:val="none" w:sz="0" w:space="0" w:color="auto"/>
        <w:bottom w:val="none" w:sz="0" w:space="0" w:color="auto"/>
        <w:right w:val="none" w:sz="0" w:space="0" w:color="auto"/>
      </w:divBdr>
    </w:div>
    <w:div w:id="1586765332">
      <w:bodyDiv w:val="1"/>
      <w:marLeft w:val="0"/>
      <w:marRight w:val="0"/>
      <w:marTop w:val="0"/>
      <w:marBottom w:val="0"/>
      <w:divBdr>
        <w:top w:val="none" w:sz="0" w:space="0" w:color="auto"/>
        <w:left w:val="none" w:sz="0" w:space="0" w:color="auto"/>
        <w:bottom w:val="none" w:sz="0" w:space="0" w:color="auto"/>
        <w:right w:val="none" w:sz="0" w:space="0" w:color="auto"/>
      </w:divBdr>
    </w:div>
    <w:div w:id="1648821367">
      <w:bodyDiv w:val="1"/>
      <w:marLeft w:val="0"/>
      <w:marRight w:val="0"/>
      <w:marTop w:val="0"/>
      <w:marBottom w:val="0"/>
      <w:divBdr>
        <w:top w:val="none" w:sz="0" w:space="0" w:color="auto"/>
        <w:left w:val="none" w:sz="0" w:space="0" w:color="auto"/>
        <w:bottom w:val="none" w:sz="0" w:space="0" w:color="auto"/>
        <w:right w:val="none" w:sz="0" w:space="0" w:color="auto"/>
      </w:divBdr>
    </w:div>
    <w:div w:id="1673143205">
      <w:bodyDiv w:val="1"/>
      <w:marLeft w:val="0"/>
      <w:marRight w:val="0"/>
      <w:marTop w:val="0"/>
      <w:marBottom w:val="0"/>
      <w:divBdr>
        <w:top w:val="none" w:sz="0" w:space="0" w:color="auto"/>
        <w:left w:val="none" w:sz="0" w:space="0" w:color="auto"/>
        <w:bottom w:val="none" w:sz="0" w:space="0" w:color="auto"/>
        <w:right w:val="none" w:sz="0" w:space="0" w:color="auto"/>
      </w:divBdr>
    </w:div>
    <w:div w:id="1867787929">
      <w:bodyDiv w:val="1"/>
      <w:marLeft w:val="0"/>
      <w:marRight w:val="0"/>
      <w:marTop w:val="0"/>
      <w:marBottom w:val="0"/>
      <w:divBdr>
        <w:top w:val="none" w:sz="0" w:space="0" w:color="auto"/>
        <w:left w:val="none" w:sz="0" w:space="0" w:color="auto"/>
        <w:bottom w:val="none" w:sz="0" w:space="0" w:color="auto"/>
        <w:right w:val="none" w:sz="0" w:space="0" w:color="auto"/>
      </w:divBdr>
    </w:div>
    <w:div w:id="1898778439">
      <w:bodyDiv w:val="1"/>
      <w:marLeft w:val="0"/>
      <w:marRight w:val="0"/>
      <w:marTop w:val="0"/>
      <w:marBottom w:val="0"/>
      <w:divBdr>
        <w:top w:val="none" w:sz="0" w:space="0" w:color="auto"/>
        <w:left w:val="none" w:sz="0" w:space="0" w:color="auto"/>
        <w:bottom w:val="none" w:sz="0" w:space="0" w:color="auto"/>
        <w:right w:val="none" w:sz="0" w:space="0" w:color="auto"/>
      </w:divBdr>
    </w:div>
    <w:div w:id="1984694608">
      <w:bodyDiv w:val="1"/>
      <w:marLeft w:val="0"/>
      <w:marRight w:val="0"/>
      <w:marTop w:val="0"/>
      <w:marBottom w:val="0"/>
      <w:divBdr>
        <w:top w:val="none" w:sz="0" w:space="0" w:color="auto"/>
        <w:left w:val="none" w:sz="0" w:space="0" w:color="auto"/>
        <w:bottom w:val="none" w:sz="0" w:space="0" w:color="auto"/>
        <w:right w:val="none" w:sz="0" w:space="0" w:color="auto"/>
      </w:divBdr>
      <w:divsChild>
        <w:div w:id="1196432668">
          <w:marLeft w:val="0"/>
          <w:marRight w:val="0"/>
          <w:marTop w:val="0"/>
          <w:marBottom w:val="0"/>
          <w:divBdr>
            <w:top w:val="none" w:sz="0" w:space="0" w:color="auto"/>
            <w:left w:val="none" w:sz="0" w:space="0" w:color="auto"/>
            <w:bottom w:val="none" w:sz="0" w:space="0" w:color="auto"/>
            <w:right w:val="none" w:sz="0" w:space="0" w:color="auto"/>
          </w:divBdr>
          <w:divsChild>
            <w:div w:id="360277638">
              <w:marLeft w:val="0"/>
              <w:marRight w:val="0"/>
              <w:marTop w:val="0"/>
              <w:marBottom w:val="0"/>
              <w:divBdr>
                <w:top w:val="none" w:sz="0" w:space="0" w:color="auto"/>
                <w:left w:val="none" w:sz="0" w:space="0" w:color="auto"/>
                <w:bottom w:val="none" w:sz="0" w:space="0" w:color="auto"/>
                <w:right w:val="none" w:sz="0" w:space="0" w:color="auto"/>
              </w:divBdr>
              <w:divsChild>
                <w:div w:id="355237250">
                  <w:marLeft w:val="0"/>
                  <w:marRight w:val="0"/>
                  <w:marTop w:val="0"/>
                  <w:marBottom w:val="0"/>
                  <w:divBdr>
                    <w:top w:val="none" w:sz="0" w:space="0" w:color="auto"/>
                    <w:left w:val="none" w:sz="0" w:space="0" w:color="auto"/>
                    <w:bottom w:val="none" w:sz="0" w:space="0" w:color="auto"/>
                    <w:right w:val="none" w:sz="0" w:space="0" w:color="auto"/>
                  </w:divBdr>
                  <w:divsChild>
                    <w:div w:id="4519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829">
          <w:marLeft w:val="0"/>
          <w:marRight w:val="0"/>
          <w:marTop w:val="0"/>
          <w:marBottom w:val="0"/>
          <w:divBdr>
            <w:top w:val="none" w:sz="0" w:space="0" w:color="auto"/>
            <w:left w:val="none" w:sz="0" w:space="0" w:color="auto"/>
            <w:bottom w:val="none" w:sz="0" w:space="0" w:color="auto"/>
            <w:right w:val="none" w:sz="0" w:space="0" w:color="auto"/>
          </w:divBdr>
          <w:divsChild>
            <w:div w:id="12461491">
              <w:marLeft w:val="0"/>
              <w:marRight w:val="0"/>
              <w:marTop w:val="0"/>
              <w:marBottom w:val="0"/>
              <w:divBdr>
                <w:top w:val="none" w:sz="0" w:space="0" w:color="auto"/>
                <w:left w:val="none" w:sz="0" w:space="0" w:color="auto"/>
                <w:bottom w:val="none" w:sz="0" w:space="0" w:color="auto"/>
                <w:right w:val="none" w:sz="0" w:space="0" w:color="auto"/>
              </w:divBdr>
              <w:divsChild>
                <w:div w:id="1180510691">
                  <w:marLeft w:val="0"/>
                  <w:marRight w:val="0"/>
                  <w:marTop w:val="0"/>
                  <w:marBottom w:val="0"/>
                  <w:divBdr>
                    <w:top w:val="none" w:sz="0" w:space="0" w:color="auto"/>
                    <w:left w:val="none" w:sz="0" w:space="0" w:color="auto"/>
                    <w:bottom w:val="none" w:sz="0" w:space="0" w:color="auto"/>
                    <w:right w:val="none" w:sz="0" w:space="0" w:color="auto"/>
                  </w:divBdr>
                  <w:divsChild>
                    <w:div w:id="308480606">
                      <w:marLeft w:val="0"/>
                      <w:marRight w:val="0"/>
                      <w:marTop w:val="0"/>
                      <w:marBottom w:val="0"/>
                      <w:divBdr>
                        <w:top w:val="none" w:sz="0" w:space="0" w:color="auto"/>
                        <w:left w:val="none" w:sz="0" w:space="0" w:color="auto"/>
                        <w:bottom w:val="none" w:sz="0" w:space="0" w:color="auto"/>
                        <w:right w:val="none" w:sz="0" w:space="0" w:color="auto"/>
                      </w:divBdr>
                      <w:divsChild>
                        <w:div w:id="12934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2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CA28D-AAD4-4ABE-A6EA-200EA787CA87}"/>
</file>

<file path=customXml/itemProps2.xml><?xml version="1.0" encoding="utf-8"?>
<ds:datastoreItem xmlns:ds="http://schemas.openxmlformats.org/officeDocument/2006/customXml" ds:itemID="{5C3399C6-25AE-4F1E-A032-B0F728A206C9}">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3.xml><?xml version="1.0" encoding="utf-8"?>
<ds:datastoreItem xmlns:ds="http://schemas.openxmlformats.org/officeDocument/2006/customXml" ds:itemID="{FA67C215-DB9E-4576-9DFC-3B8E24EE1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7</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402</cp:revision>
  <dcterms:created xsi:type="dcterms:W3CDTF">2025-03-18T08:20:00Z</dcterms:created>
  <dcterms:modified xsi:type="dcterms:W3CDTF">2025-03-21T11:37:00Z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