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C350" w14:textId="77777777" w:rsidR="001A4AB9" w:rsidRPr="000C5437" w:rsidRDefault="001A4AB9" w:rsidP="001A4AB9">
      <w:pPr>
        <w:pStyle w:val="Heading1"/>
        <w:spacing w:before="144"/>
        <w:rPr>
          <w:rFonts w:ascii="Arial" w:hAnsi="Arial" w:cs="Arial"/>
          <w:b/>
          <w:bCs/>
          <w:color w:val="auto"/>
          <w:sz w:val="36"/>
          <w:szCs w:val="36"/>
          <w:lang w:val="en-GB"/>
        </w:rPr>
      </w:pPr>
      <w:r w:rsidRPr="000C5437">
        <w:rPr>
          <w:rFonts w:ascii="Arial" w:hAnsi="Arial" w:cs="Arial"/>
          <w:b/>
          <w:bCs/>
          <w:noProof/>
          <w:color w:val="auto"/>
          <w:sz w:val="36"/>
          <w:szCs w:val="36"/>
          <w:lang w:val="en-GB" w:eastAsia="en-GB"/>
        </w:rPr>
        <w:drawing>
          <wp:anchor distT="0" distB="0" distL="0" distR="0" simplePos="0" relativeHeight="251658240" behindDoc="0" locked="0" layoutInCell="1" allowOverlap="1" wp14:anchorId="7F2A27E0" wp14:editId="0F48BB62">
            <wp:simplePos x="0" y="0"/>
            <wp:positionH relativeFrom="page">
              <wp:posOffset>6218084</wp:posOffset>
            </wp:positionH>
            <wp:positionV relativeFrom="paragraph">
              <wp:posOffset>2924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0C5437">
        <w:rPr>
          <w:rFonts w:ascii="Arial" w:hAnsi="Arial" w:cs="Arial"/>
          <w:b/>
          <w:bCs/>
          <w:color w:val="auto"/>
          <w:sz w:val="36"/>
          <w:szCs w:val="36"/>
          <w:lang w:val="en-GB"/>
        </w:rPr>
        <w:t>BOARD OF MANAGEMENT</w:t>
      </w:r>
    </w:p>
    <w:p w14:paraId="0DA0C7C1" w14:textId="77777777" w:rsidR="001A4AB9" w:rsidRPr="0032740E" w:rsidRDefault="001A4AB9" w:rsidP="001A4AB9">
      <w:pPr>
        <w:spacing w:before="1"/>
        <w:rPr>
          <w:b/>
          <w:sz w:val="32"/>
          <w:lang w:val="en-GB"/>
        </w:rPr>
      </w:pPr>
    </w:p>
    <w:p w14:paraId="6C1BFBF8" w14:textId="77777777" w:rsidR="001A4AB9" w:rsidRPr="0032740E" w:rsidRDefault="001A4AB9" w:rsidP="00B13B34">
      <w:pPr>
        <w:rPr>
          <w:b/>
          <w:sz w:val="32"/>
          <w:lang w:val="en-GB"/>
        </w:rPr>
      </w:pPr>
      <w:r w:rsidRPr="0032740E">
        <w:rPr>
          <w:b/>
          <w:sz w:val="32"/>
          <w:lang w:val="en-GB"/>
        </w:rPr>
        <w:t>Learning, Teaching and Quality Committee</w:t>
      </w:r>
    </w:p>
    <w:p w14:paraId="089E5687" w14:textId="77777777" w:rsidR="001A4AB9" w:rsidRPr="0032740E" w:rsidRDefault="001A4AB9" w:rsidP="00B13B34">
      <w:pPr>
        <w:rPr>
          <w:b/>
          <w:sz w:val="32"/>
          <w:lang w:val="en-GB"/>
        </w:rPr>
      </w:pPr>
    </w:p>
    <w:p w14:paraId="3D6A2F37" w14:textId="77777777" w:rsidR="001A4AB9" w:rsidRPr="0032740E" w:rsidRDefault="001A4AB9" w:rsidP="00B13B34">
      <w:pPr>
        <w:pStyle w:val="BodyText"/>
        <w:ind w:right="2835"/>
        <w:rPr>
          <w:lang w:val="en-GB"/>
        </w:rPr>
      </w:pPr>
      <w:r w:rsidRPr="0032740E">
        <w:rPr>
          <w:lang w:val="en-GB"/>
        </w:rPr>
        <w:t>Wednesday 1</w:t>
      </w:r>
      <w:r>
        <w:rPr>
          <w:lang w:val="en-GB"/>
        </w:rPr>
        <w:t xml:space="preserve">4 May 2025 </w:t>
      </w:r>
      <w:r w:rsidRPr="0032740E">
        <w:rPr>
          <w:lang w:val="en-GB"/>
        </w:rPr>
        <w:t xml:space="preserve">at 5.00pm </w:t>
      </w:r>
      <w:r w:rsidRPr="0032740E">
        <w:rPr>
          <w:b/>
          <w:bCs/>
          <w:u w:val="single"/>
          <w:lang w:val="en-GB"/>
        </w:rPr>
        <w:t xml:space="preserve">Room K-TO-624, Kingsway Campus </w:t>
      </w:r>
      <w:r w:rsidRPr="0032740E">
        <w:rPr>
          <w:lang w:val="en-GB"/>
        </w:rPr>
        <w:t>(MS Teams option available)</w:t>
      </w:r>
    </w:p>
    <w:p w14:paraId="2DA23755" w14:textId="77777777" w:rsidR="001A4AB9" w:rsidRPr="0032740E" w:rsidRDefault="001A4AB9" w:rsidP="00B13B34">
      <w:pPr>
        <w:rPr>
          <w:sz w:val="30"/>
          <w:lang w:val="en-GB"/>
        </w:rPr>
      </w:pPr>
    </w:p>
    <w:p w14:paraId="5CC19F9A" w14:textId="77777777" w:rsidR="00B13B34" w:rsidRDefault="001A4AB9" w:rsidP="00B13B34">
      <w:pPr>
        <w:rPr>
          <w:lang w:val="en-GB"/>
        </w:rPr>
      </w:pPr>
      <w:r w:rsidRPr="0032740E">
        <w:rPr>
          <w:noProof/>
          <w:lang w:val="en-GB"/>
        </w:rPr>
        <mc:AlternateContent>
          <mc:Choice Requires="wps">
            <w:drawing>
              <wp:anchor distT="0" distB="0" distL="114300" distR="114300" simplePos="0" relativeHeight="251658241" behindDoc="0" locked="0" layoutInCell="1" allowOverlap="1" wp14:anchorId="74494D94" wp14:editId="3B3222B3">
                <wp:simplePos x="0" y="0"/>
                <wp:positionH relativeFrom="page">
                  <wp:posOffset>622935</wp:posOffset>
                </wp:positionH>
                <wp:positionV relativeFrom="paragraph">
                  <wp:posOffset>-9525</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CD0B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75pt" to="55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" strokeweight="1.5pt">
                <w10:wrap anchorx="page"/>
              </v:line>
            </w:pict>
          </mc:Fallback>
        </mc:AlternateContent>
      </w:r>
    </w:p>
    <w:p w14:paraId="72162E3E" w14:textId="3E8A5A93" w:rsidR="001A4AB9" w:rsidRPr="00053114" w:rsidRDefault="001A4AB9" w:rsidP="00B13B34">
      <w:pPr>
        <w:rPr>
          <w:lang w:val="en-GB"/>
        </w:rPr>
      </w:pPr>
      <w:r w:rsidRPr="00053114">
        <w:rPr>
          <w:lang w:val="en-GB"/>
        </w:rPr>
        <w:t xml:space="preserve">Minute of the Learning, Teaching and Quality Committee meeting held on Wednesday </w:t>
      </w:r>
      <w:r>
        <w:rPr>
          <w:lang w:val="en-GB"/>
        </w:rPr>
        <w:t>14</w:t>
      </w:r>
      <w:r w:rsidRPr="00053114">
        <w:rPr>
          <w:lang w:val="en-GB"/>
        </w:rPr>
        <w:t xml:space="preserve"> </w:t>
      </w:r>
      <w:r>
        <w:rPr>
          <w:lang w:val="en-GB"/>
        </w:rPr>
        <w:t xml:space="preserve">May </w:t>
      </w:r>
      <w:r w:rsidRPr="00053114">
        <w:rPr>
          <w:lang w:val="en-GB"/>
        </w:rPr>
        <w:t>202</w:t>
      </w:r>
      <w:r>
        <w:rPr>
          <w:lang w:val="en-GB"/>
        </w:rPr>
        <w:t>5</w:t>
      </w:r>
      <w:r w:rsidRPr="00053114">
        <w:rPr>
          <w:lang w:val="en-GB"/>
        </w:rPr>
        <w:t xml:space="preserve"> at 5.00pm in Room K-TO-624 Kingsway campus and via Microsoft Teams.</w:t>
      </w:r>
    </w:p>
    <w:p w14:paraId="57F8ECCB" w14:textId="77777777" w:rsidR="001A4AB9" w:rsidRPr="0093364A" w:rsidRDefault="001A4AB9" w:rsidP="001A4AB9">
      <w:pPr>
        <w:pStyle w:val="BodyText"/>
        <w:spacing w:before="4"/>
        <w:rPr>
          <w:color w:val="FF0000"/>
          <w:sz w:val="22"/>
          <w:szCs w:val="22"/>
          <w:lang w:val="en-GB"/>
        </w:rPr>
      </w:pPr>
    </w:p>
    <w:tbl>
      <w:tblPr>
        <w:tblW w:w="9781" w:type="dxa"/>
        <w:tblLayout w:type="fixed"/>
        <w:tblCellMar>
          <w:left w:w="0" w:type="dxa"/>
          <w:right w:w="0" w:type="dxa"/>
        </w:tblCellMar>
        <w:tblLook w:val="01E0" w:firstRow="1" w:lastRow="1" w:firstColumn="1" w:lastColumn="1" w:noHBand="0" w:noVBand="0"/>
      </w:tblPr>
      <w:tblGrid>
        <w:gridCol w:w="1985"/>
        <w:gridCol w:w="3830"/>
        <w:gridCol w:w="3966"/>
      </w:tblGrid>
      <w:tr w:rsidR="001A4AB9" w:rsidRPr="006E4BC0" w14:paraId="2655449A" w14:textId="77777777" w:rsidTr="001C33F1">
        <w:trPr>
          <w:trHeight w:val="251"/>
        </w:trPr>
        <w:tc>
          <w:tcPr>
            <w:tcW w:w="1985" w:type="dxa"/>
            <w:hideMark/>
          </w:tcPr>
          <w:p w14:paraId="03A113B9" w14:textId="77777777" w:rsidR="001A4AB9" w:rsidRPr="006E4BC0" w:rsidRDefault="001A4AB9" w:rsidP="002B5CBC">
            <w:pPr>
              <w:pStyle w:val="TableParagraph"/>
              <w:spacing w:after="40"/>
              <w:rPr>
                <w:b/>
                <w:kern w:val="2"/>
                <w:lang w:val="en-GB"/>
                <w14:ligatures w14:val="standardContextual"/>
              </w:rPr>
            </w:pPr>
            <w:r w:rsidRPr="006E4BC0">
              <w:rPr>
                <w:b/>
                <w:kern w:val="2"/>
                <w:lang w:val="en-GB"/>
                <w14:ligatures w14:val="standardContextual"/>
              </w:rPr>
              <w:t>PRESENT:</w:t>
            </w:r>
          </w:p>
        </w:tc>
        <w:tc>
          <w:tcPr>
            <w:tcW w:w="3830" w:type="dxa"/>
            <w:hideMark/>
          </w:tcPr>
          <w:p w14:paraId="557E49DE" w14:textId="77777777"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 xml:space="preserve">Neil Lowden          </w:t>
            </w:r>
          </w:p>
        </w:tc>
        <w:tc>
          <w:tcPr>
            <w:tcW w:w="3966" w:type="dxa"/>
          </w:tcPr>
          <w:p w14:paraId="68E4A330" w14:textId="77777777"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Kelly McIntosh</w:t>
            </w:r>
          </w:p>
        </w:tc>
      </w:tr>
      <w:tr w:rsidR="001A4AB9" w:rsidRPr="0093364A" w14:paraId="1B74101B" w14:textId="77777777" w:rsidTr="001C33F1">
        <w:trPr>
          <w:trHeight w:val="249"/>
        </w:trPr>
        <w:tc>
          <w:tcPr>
            <w:tcW w:w="1985" w:type="dxa"/>
          </w:tcPr>
          <w:p w14:paraId="30358B75" w14:textId="77777777" w:rsidR="001A4AB9" w:rsidRPr="0093364A" w:rsidRDefault="001A4AB9" w:rsidP="002B5CBC">
            <w:pPr>
              <w:pStyle w:val="TableParagraph"/>
              <w:spacing w:after="40"/>
              <w:rPr>
                <w:color w:val="FF0000"/>
                <w:kern w:val="2"/>
                <w:lang w:val="en-GB"/>
                <w14:ligatures w14:val="standardContextual"/>
              </w:rPr>
            </w:pPr>
          </w:p>
        </w:tc>
        <w:tc>
          <w:tcPr>
            <w:tcW w:w="3830" w:type="dxa"/>
          </w:tcPr>
          <w:p w14:paraId="1133D43C" w14:textId="3A9BCA2C" w:rsidR="001A4AB9" w:rsidRPr="0093364A" w:rsidRDefault="001A4AB9" w:rsidP="002B5CBC">
            <w:pPr>
              <w:pStyle w:val="TableParagraph"/>
              <w:spacing w:after="40"/>
              <w:rPr>
                <w:color w:val="FF0000"/>
                <w:kern w:val="2"/>
                <w:lang w:val="en-GB"/>
                <w14:ligatures w14:val="standardContextual"/>
              </w:rPr>
            </w:pPr>
            <w:r w:rsidRPr="008A3C69">
              <w:rPr>
                <w:kern w:val="2"/>
                <w:lang w:val="en-GB"/>
                <w14:ligatures w14:val="standardContextual"/>
              </w:rPr>
              <w:t>Derek Smith</w:t>
            </w:r>
          </w:p>
        </w:tc>
        <w:tc>
          <w:tcPr>
            <w:tcW w:w="3966" w:type="dxa"/>
            <w:hideMark/>
          </w:tcPr>
          <w:p w14:paraId="0C61B547" w14:textId="77777777"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Simon Hewitt</w:t>
            </w:r>
          </w:p>
        </w:tc>
      </w:tr>
      <w:tr w:rsidR="001A4AB9" w:rsidRPr="0093364A" w14:paraId="10842ED0" w14:textId="77777777" w:rsidTr="001C33F1">
        <w:trPr>
          <w:trHeight w:val="249"/>
        </w:trPr>
        <w:tc>
          <w:tcPr>
            <w:tcW w:w="1985" w:type="dxa"/>
          </w:tcPr>
          <w:p w14:paraId="4E9A8ED6" w14:textId="77777777" w:rsidR="001A4AB9" w:rsidRPr="0093364A" w:rsidRDefault="001A4AB9" w:rsidP="002B5CBC">
            <w:pPr>
              <w:pStyle w:val="TableParagraph"/>
              <w:spacing w:after="40"/>
              <w:rPr>
                <w:color w:val="FF0000"/>
                <w:kern w:val="2"/>
                <w:lang w:val="en-GB"/>
                <w14:ligatures w14:val="standardContextual"/>
              </w:rPr>
            </w:pPr>
          </w:p>
        </w:tc>
        <w:tc>
          <w:tcPr>
            <w:tcW w:w="3830" w:type="dxa"/>
          </w:tcPr>
          <w:p w14:paraId="1A6675F8" w14:textId="6D14F362" w:rsidR="001A4AB9" w:rsidRPr="001A4AB9" w:rsidRDefault="00EB5949" w:rsidP="002B5CBC">
            <w:pPr>
              <w:pStyle w:val="TableParagraph"/>
              <w:spacing w:after="40"/>
              <w:rPr>
                <w:color w:val="FF0000"/>
                <w:lang w:val="en-GB"/>
              </w:rPr>
            </w:pPr>
            <w:r w:rsidRPr="00EB5949">
              <w:rPr>
                <w:kern w:val="2"/>
                <w:lang w:val="en-GB"/>
                <w14:ligatures w14:val="standardContextual"/>
              </w:rPr>
              <w:t>Adele Lawrence</w:t>
            </w:r>
          </w:p>
        </w:tc>
        <w:tc>
          <w:tcPr>
            <w:tcW w:w="3966" w:type="dxa"/>
          </w:tcPr>
          <w:p w14:paraId="67C876D8" w14:textId="77777777" w:rsidR="001A4AB9" w:rsidRPr="00276AB2" w:rsidRDefault="001A4AB9" w:rsidP="002B5CBC">
            <w:pPr>
              <w:spacing w:after="40"/>
              <w:rPr>
                <w:lang w:val="en-GB"/>
              </w:rPr>
            </w:pPr>
            <w:r w:rsidRPr="00276AB2">
              <w:rPr>
                <w:lang w:val="en-GB"/>
              </w:rPr>
              <w:t>Kara Ramsay</w:t>
            </w:r>
          </w:p>
        </w:tc>
      </w:tr>
      <w:tr w:rsidR="001A4AB9" w:rsidRPr="0093364A" w14:paraId="11F767DC" w14:textId="77777777" w:rsidTr="001C33F1">
        <w:trPr>
          <w:trHeight w:val="249"/>
        </w:trPr>
        <w:tc>
          <w:tcPr>
            <w:tcW w:w="1985" w:type="dxa"/>
          </w:tcPr>
          <w:p w14:paraId="3A049C15" w14:textId="77777777" w:rsidR="001A4AB9" w:rsidRPr="001A4AB9" w:rsidRDefault="001A4AB9" w:rsidP="002B5CBC">
            <w:pPr>
              <w:pStyle w:val="TableParagraph"/>
              <w:spacing w:after="40"/>
              <w:rPr>
                <w:color w:val="FF0000"/>
                <w:kern w:val="2"/>
                <w:lang w:val="en-GB"/>
                <w14:ligatures w14:val="standardContextual"/>
              </w:rPr>
            </w:pPr>
          </w:p>
        </w:tc>
        <w:tc>
          <w:tcPr>
            <w:tcW w:w="3830" w:type="dxa"/>
          </w:tcPr>
          <w:p w14:paraId="5DE4A626" w14:textId="0F9358A9"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Stephen Oakley</w:t>
            </w:r>
          </w:p>
        </w:tc>
        <w:tc>
          <w:tcPr>
            <w:tcW w:w="3966" w:type="dxa"/>
          </w:tcPr>
          <w:p w14:paraId="27C6D573" w14:textId="4A275205" w:rsidR="001A4AB9" w:rsidRPr="00276AB2" w:rsidRDefault="001A4AB9" w:rsidP="002B5CBC">
            <w:pPr>
              <w:spacing w:after="40"/>
              <w:rPr>
                <w:lang w:val="en-GB"/>
              </w:rPr>
            </w:pPr>
          </w:p>
        </w:tc>
      </w:tr>
    </w:tbl>
    <w:p w14:paraId="5B58168C" w14:textId="77777777" w:rsidR="001A4AB9" w:rsidRPr="0093364A" w:rsidRDefault="001A4AB9" w:rsidP="001A4AB9">
      <w:pPr>
        <w:pStyle w:val="BodyText"/>
        <w:spacing w:before="4"/>
        <w:rPr>
          <w:color w:val="FF0000"/>
          <w:sz w:val="22"/>
          <w:szCs w:val="22"/>
          <w:lang w:val="en-GB"/>
        </w:rPr>
      </w:pPr>
    </w:p>
    <w:tbl>
      <w:tblPr>
        <w:tblW w:w="9781" w:type="dxa"/>
        <w:tblLayout w:type="fixed"/>
        <w:tblCellMar>
          <w:left w:w="0" w:type="dxa"/>
          <w:right w:w="0" w:type="dxa"/>
        </w:tblCellMar>
        <w:tblLook w:val="01E0" w:firstRow="1" w:lastRow="1" w:firstColumn="1" w:lastColumn="1" w:noHBand="0" w:noVBand="0"/>
      </w:tblPr>
      <w:tblGrid>
        <w:gridCol w:w="1985"/>
        <w:gridCol w:w="7796"/>
      </w:tblGrid>
      <w:tr w:rsidR="001A4AB9" w:rsidRPr="0093364A" w14:paraId="350FFC00" w14:textId="77777777" w:rsidTr="001C33F1">
        <w:trPr>
          <w:trHeight w:val="251"/>
        </w:trPr>
        <w:tc>
          <w:tcPr>
            <w:tcW w:w="1985" w:type="dxa"/>
            <w:hideMark/>
          </w:tcPr>
          <w:p w14:paraId="5D65D877" w14:textId="77777777" w:rsidR="001A4AB9" w:rsidRPr="006E4BC0" w:rsidRDefault="001A4AB9" w:rsidP="002B5CBC">
            <w:pPr>
              <w:pStyle w:val="TableParagraph"/>
              <w:spacing w:after="40"/>
              <w:rPr>
                <w:b/>
                <w:kern w:val="2"/>
                <w:lang w:val="en-GB"/>
                <w14:ligatures w14:val="standardContextual"/>
              </w:rPr>
            </w:pPr>
            <w:r w:rsidRPr="006E4BC0">
              <w:rPr>
                <w:b/>
                <w:kern w:val="2"/>
                <w:lang w:val="en-GB"/>
                <w14:ligatures w14:val="standardContextual"/>
              </w:rPr>
              <w:t>IN ATTENDANCE:</w:t>
            </w:r>
          </w:p>
        </w:tc>
        <w:tc>
          <w:tcPr>
            <w:tcW w:w="7796" w:type="dxa"/>
            <w:hideMark/>
          </w:tcPr>
          <w:p w14:paraId="272E44BE" w14:textId="77777777" w:rsidR="001A4AB9" w:rsidRPr="00D72770" w:rsidRDefault="001A4AB9" w:rsidP="002B5CBC">
            <w:pPr>
              <w:pStyle w:val="TableParagraph"/>
              <w:spacing w:after="40"/>
              <w:rPr>
                <w:kern w:val="2"/>
                <w:lang w:val="en-GB"/>
                <w14:ligatures w14:val="standardContextual"/>
              </w:rPr>
            </w:pPr>
            <w:r w:rsidRPr="00D72770">
              <w:rPr>
                <w:kern w:val="2"/>
                <w:lang w:val="en-GB"/>
                <w14:ligatures w14:val="standardContextual"/>
              </w:rPr>
              <w:t>Steve Taylor (Vice Principal / Secretary to the Board)</w:t>
            </w:r>
          </w:p>
        </w:tc>
      </w:tr>
      <w:tr w:rsidR="001A4AB9" w:rsidRPr="0093364A" w14:paraId="0AC79885" w14:textId="77777777" w:rsidTr="001C33F1">
        <w:trPr>
          <w:trHeight w:val="251"/>
        </w:trPr>
        <w:tc>
          <w:tcPr>
            <w:tcW w:w="1985" w:type="dxa"/>
          </w:tcPr>
          <w:p w14:paraId="414350B6" w14:textId="77777777" w:rsidR="001A4AB9" w:rsidRPr="0093364A" w:rsidRDefault="001A4AB9" w:rsidP="002B5CBC">
            <w:pPr>
              <w:pStyle w:val="TableParagraph"/>
              <w:spacing w:after="40"/>
              <w:rPr>
                <w:b/>
                <w:color w:val="FF0000"/>
                <w:kern w:val="2"/>
                <w:lang w:val="en-GB"/>
                <w14:ligatures w14:val="standardContextual"/>
              </w:rPr>
            </w:pPr>
          </w:p>
        </w:tc>
        <w:tc>
          <w:tcPr>
            <w:tcW w:w="7796" w:type="dxa"/>
          </w:tcPr>
          <w:p w14:paraId="4E7C1F3F" w14:textId="77777777"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Julie Grace (Vice Principal Curriculum and Partnerships)</w:t>
            </w:r>
          </w:p>
        </w:tc>
      </w:tr>
      <w:tr w:rsidR="001A4AB9" w:rsidRPr="0093364A" w14:paraId="56076D6E" w14:textId="77777777" w:rsidTr="001C33F1">
        <w:trPr>
          <w:trHeight w:val="251"/>
        </w:trPr>
        <w:tc>
          <w:tcPr>
            <w:tcW w:w="1985" w:type="dxa"/>
          </w:tcPr>
          <w:p w14:paraId="2632D79F" w14:textId="77777777" w:rsidR="001A4AB9" w:rsidRPr="0093364A" w:rsidRDefault="001A4AB9" w:rsidP="002B5CBC">
            <w:pPr>
              <w:pStyle w:val="TableParagraph"/>
              <w:spacing w:after="40"/>
              <w:rPr>
                <w:b/>
                <w:color w:val="FF0000"/>
                <w:kern w:val="2"/>
                <w:lang w:val="en-GB"/>
                <w14:ligatures w14:val="standardContextual"/>
              </w:rPr>
            </w:pPr>
          </w:p>
        </w:tc>
        <w:tc>
          <w:tcPr>
            <w:tcW w:w="7796" w:type="dxa"/>
            <w:hideMark/>
          </w:tcPr>
          <w:p w14:paraId="114C4AF5" w14:textId="77777777"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Jane Roscoe &amp; Steph Toms (Directors of Curriculum &amp; Partnerships)</w:t>
            </w:r>
          </w:p>
          <w:p w14:paraId="0786B62C" w14:textId="20330C70"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Leann Crichton (Director of Student Experience)</w:t>
            </w:r>
          </w:p>
        </w:tc>
      </w:tr>
      <w:tr w:rsidR="001A4AB9" w:rsidRPr="0093364A" w14:paraId="71C515CC" w14:textId="77777777" w:rsidTr="001C33F1">
        <w:trPr>
          <w:trHeight w:val="251"/>
        </w:trPr>
        <w:tc>
          <w:tcPr>
            <w:tcW w:w="1985" w:type="dxa"/>
          </w:tcPr>
          <w:p w14:paraId="75FDFEAF" w14:textId="77777777" w:rsidR="001A4AB9" w:rsidRPr="0093364A" w:rsidRDefault="001A4AB9" w:rsidP="002B5CBC">
            <w:pPr>
              <w:pStyle w:val="TableParagraph"/>
              <w:spacing w:after="40"/>
              <w:rPr>
                <w:b/>
                <w:color w:val="FF0000"/>
                <w:kern w:val="2"/>
                <w:lang w:val="en-GB"/>
                <w14:ligatures w14:val="standardContextual"/>
              </w:rPr>
            </w:pPr>
          </w:p>
        </w:tc>
        <w:tc>
          <w:tcPr>
            <w:tcW w:w="7796" w:type="dxa"/>
          </w:tcPr>
          <w:p w14:paraId="2C2064BB" w14:textId="10B03F44" w:rsidR="001A4AB9" w:rsidRPr="0093364A" w:rsidRDefault="001A4AB9" w:rsidP="002B5CBC">
            <w:pPr>
              <w:pStyle w:val="TableParagraph"/>
              <w:spacing w:after="40"/>
              <w:rPr>
                <w:color w:val="FF0000"/>
                <w:kern w:val="2"/>
                <w:lang w:val="en-GB"/>
                <w14:ligatures w14:val="standardContextual"/>
              </w:rPr>
            </w:pPr>
            <w:r w:rsidRPr="00B51C5B">
              <w:rPr>
                <w:kern w:val="2"/>
                <w:lang w:val="en-GB"/>
                <w14:ligatures w14:val="standardContextual"/>
              </w:rPr>
              <w:t>Penny Muir (Board Administrator</w:t>
            </w:r>
            <w:r>
              <w:rPr>
                <w:kern w:val="2"/>
                <w:lang w:val="en-GB"/>
                <w14:ligatures w14:val="standardContextual"/>
              </w:rPr>
              <w:t>)</w:t>
            </w:r>
          </w:p>
        </w:tc>
      </w:tr>
    </w:tbl>
    <w:p w14:paraId="6062497F" w14:textId="77777777" w:rsidR="001A4AB9" w:rsidRPr="0032740E" w:rsidRDefault="001A4AB9" w:rsidP="001A4AB9">
      <w:pPr>
        <w:spacing w:before="6" w:after="1"/>
        <w:rPr>
          <w:b/>
          <w:lang w:val="en-GB"/>
        </w:rPr>
      </w:pPr>
    </w:p>
    <w:tbl>
      <w:tblPr>
        <w:tblW w:w="9769" w:type="dxa"/>
        <w:tblLayout w:type="fixed"/>
        <w:tblCellMar>
          <w:left w:w="0" w:type="dxa"/>
          <w:right w:w="0" w:type="dxa"/>
        </w:tblCellMar>
        <w:tblLook w:val="01E0" w:firstRow="1" w:lastRow="1" w:firstColumn="1" w:lastColumn="1" w:noHBand="0" w:noVBand="0"/>
      </w:tblPr>
      <w:tblGrid>
        <w:gridCol w:w="426"/>
        <w:gridCol w:w="9343"/>
      </w:tblGrid>
      <w:tr w:rsidR="000C5437" w:rsidRPr="0032740E" w14:paraId="2AC4CABC" w14:textId="77777777" w:rsidTr="000C5437">
        <w:trPr>
          <w:trHeight w:val="376"/>
        </w:trPr>
        <w:tc>
          <w:tcPr>
            <w:tcW w:w="426" w:type="dxa"/>
          </w:tcPr>
          <w:p w14:paraId="35AA7391"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672040C3" w14:textId="77777777" w:rsidR="000C5437" w:rsidRDefault="000C5437" w:rsidP="001C33F1">
            <w:pPr>
              <w:pStyle w:val="TableParagraph"/>
              <w:rPr>
                <w:b/>
                <w:lang w:val="en-GB"/>
              </w:rPr>
            </w:pPr>
            <w:r w:rsidRPr="0032740E">
              <w:rPr>
                <w:b/>
                <w:lang w:val="en-GB"/>
              </w:rPr>
              <w:t>WELCOME</w:t>
            </w:r>
          </w:p>
          <w:p w14:paraId="6D7E9B86" w14:textId="77777777" w:rsidR="000C5437" w:rsidRDefault="000C5437" w:rsidP="001C33F1">
            <w:pPr>
              <w:pStyle w:val="TableParagraph"/>
              <w:rPr>
                <w:b/>
                <w:lang w:val="en-GB"/>
              </w:rPr>
            </w:pPr>
          </w:p>
          <w:p w14:paraId="71D9EB43" w14:textId="24AA9D88" w:rsidR="000C5437" w:rsidRDefault="000C5437" w:rsidP="001C33F1">
            <w:pPr>
              <w:pStyle w:val="TableParagraph"/>
              <w:rPr>
                <w:b/>
                <w:lang w:val="en-GB"/>
              </w:rPr>
            </w:pPr>
            <w:r w:rsidRPr="007F441A">
              <w:rPr>
                <w:bCs/>
                <w:lang w:val="en-GB"/>
              </w:rPr>
              <w:t xml:space="preserve">N Lowden welcomed everyone to the Learning, Teaching and Quality Committee meeting. </w:t>
            </w:r>
            <w:r>
              <w:rPr>
                <w:b/>
                <w:lang w:val="en-GB"/>
              </w:rPr>
              <w:t xml:space="preserve"> </w:t>
            </w:r>
          </w:p>
          <w:p w14:paraId="5B6176CB" w14:textId="77777777" w:rsidR="000C5437" w:rsidRPr="0032740E" w:rsidRDefault="000C5437" w:rsidP="001C33F1">
            <w:pPr>
              <w:pStyle w:val="TableParagraph"/>
              <w:rPr>
                <w:b/>
                <w:lang w:val="en-GB"/>
              </w:rPr>
            </w:pPr>
          </w:p>
        </w:tc>
      </w:tr>
      <w:tr w:rsidR="000C5437" w:rsidRPr="0032740E" w14:paraId="33693E69" w14:textId="77777777" w:rsidTr="000C5437">
        <w:trPr>
          <w:trHeight w:val="505"/>
        </w:trPr>
        <w:tc>
          <w:tcPr>
            <w:tcW w:w="426" w:type="dxa"/>
          </w:tcPr>
          <w:p w14:paraId="5AA2509B"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6285B90B" w14:textId="77777777" w:rsidR="000C5437" w:rsidRDefault="000C5437" w:rsidP="001C33F1">
            <w:pPr>
              <w:pStyle w:val="TableParagraph"/>
              <w:rPr>
                <w:b/>
                <w:lang w:val="en-GB"/>
              </w:rPr>
            </w:pPr>
            <w:r w:rsidRPr="0032740E">
              <w:rPr>
                <w:b/>
                <w:lang w:val="en-GB"/>
              </w:rPr>
              <w:t>APOLOGIES</w:t>
            </w:r>
          </w:p>
          <w:p w14:paraId="31B3295B" w14:textId="77777777" w:rsidR="000C5437" w:rsidRDefault="000C5437" w:rsidP="001C33F1">
            <w:pPr>
              <w:pStyle w:val="TableParagraph"/>
              <w:rPr>
                <w:b/>
                <w:lang w:val="en-GB"/>
              </w:rPr>
            </w:pPr>
          </w:p>
          <w:p w14:paraId="41D940BD" w14:textId="2166255E" w:rsidR="000C5437" w:rsidRDefault="000C5437" w:rsidP="001C33F1">
            <w:pPr>
              <w:pStyle w:val="TableParagraph"/>
              <w:rPr>
                <w:b/>
                <w:lang w:val="en-GB"/>
              </w:rPr>
            </w:pPr>
            <w:r w:rsidRPr="007F441A">
              <w:rPr>
                <w:bCs/>
                <w:lang w:val="en-GB"/>
              </w:rPr>
              <w:t xml:space="preserve">Apologies received </w:t>
            </w:r>
            <w:r>
              <w:rPr>
                <w:bCs/>
                <w:lang w:val="en-GB"/>
              </w:rPr>
              <w:t xml:space="preserve">from Laurie O’Donnell, </w:t>
            </w:r>
            <w:r w:rsidRPr="007F441A">
              <w:rPr>
                <w:bCs/>
                <w:lang w:val="en-GB"/>
              </w:rPr>
              <w:t>Lee Lappin</w:t>
            </w:r>
            <w:r>
              <w:rPr>
                <w:bCs/>
                <w:lang w:val="en-GB"/>
              </w:rPr>
              <w:t xml:space="preserve"> and Helen Honeyman.</w:t>
            </w:r>
          </w:p>
          <w:p w14:paraId="1FFB40FF" w14:textId="77777777" w:rsidR="000C5437" w:rsidRPr="0032740E" w:rsidRDefault="000C5437" w:rsidP="001C33F1">
            <w:pPr>
              <w:pStyle w:val="TableParagraph"/>
              <w:rPr>
                <w:b/>
                <w:lang w:val="en-GB"/>
              </w:rPr>
            </w:pPr>
          </w:p>
        </w:tc>
      </w:tr>
      <w:tr w:rsidR="000C5437" w:rsidRPr="0032740E" w14:paraId="789F336A" w14:textId="77777777" w:rsidTr="000C5437">
        <w:trPr>
          <w:trHeight w:val="505"/>
        </w:trPr>
        <w:tc>
          <w:tcPr>
            <w:tcW w:w="426" w:type="dxa"/>
          </w:tcPr>
          <w:p w14:paraId="678C00C8"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0106F32B" w14:textId="77777777" w:rsidR="000C5437" w:rsidRDefault="000C5437" w:rsidP="001C33F1">
            <w:pPr>
              <w:pStyle w:val="TableParagraph"/>
              <w:rPr>
                <w:b/>
                <w:lang w:val="en-GB"/>
              </w:rPr>
            </w:pPr>
            <w:r w:rsidRPr="0032740E">
              <w:rPr>
                <w:b/>
                <w:lang w:val="en-GB"/>
              </w:rPr>
              <w:t>DECLARATIONS OF INTEREST &amp; CONNECTION</w:t>
            </w:r>
          </w:p>
          <w:p w14:paraId="462C476E" w14:textId="77777777" w:rsidR="000C5437" w:rsidRDefault="000C5437" w:rsidP="001C33F1">
            <w:pPr>
              <w:pStyle w:val="TableParagraph"/>
              <w:rPr>
                <w:b/>
                <w:lang w:val="en-GB"/>
              </w:rPr>
            </w:pPr>
          </w:p>
          <w:p w14:paraId="1194AAAA" w14:textId="4FBCA79F" w:rsidR="000C5437" w:rsidRPr="0032740E" w:rsidRDefault="000C5437" w:rsidP="001C33F1">
            <w:pPr>
              <w:pStyle w:val="TableParagraph"/>
              <w:rPr>
                <w:b/>
                <w:lang w:val="en-GB"/>
              </w:rPr>
            </w:pPr>
            <w:r w:rsidRPr="007F441A">
              <w:rPr>
                <w:bCs/>
                <w:lang w:val="en-GB"/>
              </w:rPr>
              <w:t>There are no declarations of interest or connection.</w:t>
            </w:r>
          </w:p>
          <w:p w14:paraId="02AB6B6D" w14:textId="77777777" w:rsidR="000C5437" w:rsidRPr="0032740E" w:rsidRDefault="000C5437" w:rsidP="001C33F1">
            <w:pPr>
              <w:pStyle w:val="TableParagraph"/>
              <w:rPr>
                <w:b/>
                <w:lang w:val="en-GB"/>
              </w:rPr>
            </w:pPr>
          </w:p>
        </w:tc>
      </w:tr>
      <w:tr w:rsidR="000C5437" w:rsidRPr="0032740E" w14:paraId="1873548A" w14:textId="77777777" w:rsidTr="000C5437">
        <w:trPr>
          <w:trHeight w:val="432"/>
        </w:trPr>
        <w:tc>
          <w:tcPr>
            <w:tcW w:w="426" w:type="dxa"/>
          </w:tcPr>
          <w:p w14:paraId="0E846DAF"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097095F0" w14:textId="002F08C4" w:rsidR="000C5437" w:rsidRDefault="000C5437" w:rsidP="001C33F1">
            <w:pPr>
              <w:pStyle w:val="TableParagraph"/>
              <w:rPr>
                <w:lang w:val="en-GB"/>
              </w:rPr>
            </w:pPr>
            <w:r w:rsidRPr="0032740E">
              <w:rPr>
                <w:b/>
                <w:lang w:val="en-GB"/>
              </w:rPr>
              <w:t xml:space="preserve">MINUTE OF THE PREVIOUS MEETING </w:t>
            </w:r>
          </w:p>
          <w:p w14:paraId="5C87DC6A" w14:textId="77777777" w:rsidR="000C5437" w:rsidRDefault="000C5437" w:rsidP="001C33F1">
            <w:pPr>
              <w:pStyle w:val="TableParagraph"/>
              <w:rPr>
                <w:lang w:val="en-GB"/>
              </w:rPr>
            </w:pPr>
          </w:p>
          <w:p w14:paraId="5441A532" w14:textId="7D711A48" w:rsidR="000C5437" w:rsidRPr="0032740E" w:rsidRDefault="000C5437" w:rsidP="001C33F1">
            <w:pPr>
              <w:pStyle w:val="TableParagraph"/>
              <w:rPr>
                <w:lang w:val="en-GB"/>
              </w:rPr>
            </w:pPr>
            <w:r w:rsidRPr="007F441A">
              <w:rPr>
                <w:lang w:val="en-GB"/>
              </w:rPr>
              <w:t>The minute of the meeting held on Wednesday 1</w:t>
            </w:r>
            <w:r>
              <w:rPr>
                <w:lang w:val="en-GB"/>
              </w:rPr>
              <w:t>2</w:t>
            </w:r>
            <w:r w:rsidRPr="007F441A">
              <w:rPr>
                <w:lang w:val="en-GB"/>
              </w:rPr>
              <w:t xml:space="preserve"> </w:t>
            </w:r>
            <w:r>
              <w:rPr>
                <w:lang w:val="en-GB"/>
              </w:rPr>
              <w:t xml:space="preserve">February </w:t>
            </w:r>
            <w:r w:rsidRPr="007F441A">
              <w:rPr>
                <w:lang w:val="en-GB"/>
              </w:rPr>
              <w:t>202</w:t>
            </w:r>
            <w:r>
              <w:rPr>
                <w:lang w:val="en-GB"/>
              </w:rPr>
              <w:t>5</w:t>
            </w:r>
            <w:r w:rsidRPr="007F441A">
              <w:rPr>
                <w:lang w:val="en-GB"/>
              </w:rPr>
              <w:t xml:space="preserve"> was approved as an accurate record. </w:t>
            </w:r>
          </w:p>
          <w:p w14:paraId="3F34D6FA" w14:textId="77777777" w:rsidR="000C5437" w:rsidRPr="0032740E" w:rsidRDefault="000C5437" w:rsidP="001C33F1">
            <w:pPr>
              <w:pStyle w:val="TableParagraph"/>
              <w:rPr>
                <w:lang w:val="en-GB"/>
              </w:rPr>
            </w:pPr>
          </w:p>
        </w:tc>
      </w:tr>
      <w:tr w:rsidR="000C5437" w:rsidRPr="0032740E" w14:paraId="59C7098E" w14:textId="77777777" w:rsidTr="000C5437">
        <w:trPr>
          <w:trHeight w:val="656"/>
        </w:trPr>
        <w:tc>
          <w:tcPr>
            <w:tcW w:w="426" w:type="dxa"/>
          </w:tcPr>
          <w:p w14:paraId="1B7F0335"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72AAD042" w14:textId="77777777" w:rsidR="000C5437" w:rsidRPr="0032740E" w:rsidRDefault="000C5437" w:rsidP="001C33F1">
            <w:pPr>
              <w:pStyle w:val="TableParagraph"/>
              <w:rPr>
                <w:b/>
                <w:lang w:val="en-GB"/>
              </w:rPr>
            </w:pPr>
            <w:r w:rsidRPr="0032740E">
              <w:rPr>
                <w:b/>
                <w:lang w:val="en-GB"/>
              </w:rPr>
              <w:t>MATTERS ARISING</w:t>
            </w:r>
          </w:p>
          <w:p w14:paraId="1E04632C" w14:textId="77777777" w:rsidR="000C5437" w:rsidRPr="0032740E" w:rsidRDefault="000C5437" w:rsidP="001C33F1">
            <w:pPr>
              <w:pStyle w:val="TableParagraph"/>
              <w:rPr>
                <w:b/>
                <w:lang w:val="en-GB"/>
              </w:rPr>
            </w:pPr>
          </w:p>
          <w:p w14:paraId="295D57BE" w14:textId="77777777" w:rsidR="000C5437" w:rsidRPr="0032740E" w:rsidRDefault="000C5437" w:rsidP="001A4AB9">
            <w:pPr>
              <w:pStyle w:val="ListParagraph"/>
              <w:widowControl/>
              <w:numPr>
                <w:ilvl w:val="0"/>
                <w:numId w:val="3"/>
              </w:numPr>
              <w:autoSpaceDE/>
              <w:autoSpaceDN/>
              <w:rPr>
                <w:vanish/>
                <w:lang w:val="en-GB"/>
              </w:rPr>
            </w:pPr>
          </w:p>
          <w:p w14:paraId="7CFBD5CF" w14:textId="77777777" w:rsidR="000C5437" w:rsidRPr="0032740E" w:rsidRDefault="000C5437" w:rsidP="001A4AB9">
            <w:pPr>
              <w:pStyle w:val="ListParagraph"/>
              <w:widowControl/>
              <w:numPr>
                <w:ilvl w:val="0"/>
                <w:numId w:val="3"/>
              </w:numPr>
              <w:autoSpaceDE/>
              <w:autoSpaceDN/>
              <w:rPr>
                <w:vanish/>
                <w:lang w:val="en-GB"/>
              </w:rPr>
            </w:pPr>
          </w:p>
          <w:p w14:paraId="64465278" w14:textId="77777777" w:rsidR="000C5437" w:rsidRPr="0032740E" w:rsidRDefault="000C5437" w:rsidP="001A4AB9">
            <w:pPr>
              <w:pStyle w:val="ListParagraph"/>
              <w:widowControl/>
              <w:numPr>
                <w:ilvl w:val="0"/>
                <w:numId w:val="3"/>
              </w:numPr>
              <w:autoSpaceDE/>
              <w:autoSpaceDN/>
              <w:rPr>
                <w:vanish/>
                <w:lang w:val="en-GB"/>
              </w:rPr>
            </w:pPr>
          </w:p>
          <w:p w14:paraId="78D6B190" w14:textId="77777777" w:rsidR="000C5437" w:rsidRPr="0032740E" w:rsidRDefault="000C5437" w:rsidP="001A4AB9">
            <w:pPr>
              <w:pStyle w:val="ListParagraph"/>
              <w:widowControl/>
              <w:numPr>
                <w:ilvl w:val="0"/>
                <w:numId w:val="3"/>
              </w:numPr>
              <w:autoSpaceDE/>
              <w:autoSpaceDN/>
              <w:rPr>
                <w:vanish/>
                <w:lang w:val="en-GB"/>
              </w:rPr>
            </w:pPr>
          </w:p>
          <w:p w14:paraId="5F66D7B3" w14:textId="77777777" w:rsidR="000C5437" w:rsidRPr="0032740E" w:rsidRDefault="000C5437" w:rsidP="001A4AB9">
            <w:pPr>
              <w:pStyle w:val="ListParagraph"/>
              <w:widowControl/>
              <w:numPr>
                <w:ilvl w:val="0"/>
                <w:numId w:val="3"/>
              </w:numPr>
              <w:autoSpaceDE/>
              <w:autoSpaceDN/>
              <w:rPr>
                <w:vanish/>
                <w:lang w:val="en-GB"/>
              </w:rPr>
            </w:pPr>
          </w:p>
          <w:p w14:paraId="076DC792" w14:textId="77777777" w:rsidR="000C5437" w:rsidRDefault="000C5437" w:rsidP="001A4AB9">
            <w:pPr>
              <w:pStyle w:val="ListParagraph"/>
              <w:widowControl/>
              <w:numPr>
                <w:ilvl w:val="1"/>
                <w:numId w:val="3"/>
              </w:numPr>
              <w:autoSpaceDE/>
              <w:autoSpaceDN/>
              <w:ind w:left="567" w:hanging="567"/>
              <w:contextualSpacing w:val="0"/>
              <w:rPr>
                <w:lang w:val="en-GB"/>
              </w:rPr>
            </w:pPr>
            <w:r>
              <w:rPr>
                <w:lang w:val="en-GB"/>
              </w:rPr>
              <w:t>SEAP Feedback</w:t>
            </w:r>
          </w:p>
          <w:p w14:paraId="2FC639DF" w14:textId="78099B19" w:rsidR="000C5437" w:rsidRPr="009B4C5B" w:rsidRDefault="000C5437" w:rsidP="00AE743E">
            <w:pPr>
              <w:pStyle w:val="NormalWeb"/>
              <w:rPr>
                <w:rFonts w:ascii="Arial" w:hAnsi="Arial" w:cs="Arial"/>
                <w:sz w:val="22"/>
                <w:szCs w:val="22"/>
              </w:rPr>
            </w:pPr>
            <w:r w:rsidRPr="009B4C5B">
              <w:rPr>
                <w:rFonts w:ascii="Arial" w:hAnsi="Arial" w:cs="Arial"/>
                <w:sz w:val="22"/>
                <w:szCs w:val="22"/>
              </w:rPr>
              <w:t xml:space="preserve">S Taylor noted that minimal feedback had been received, with the overall response being positive and no red flags identified. </w:t>
            </w:r>
          </w:p>
          <w:p w14:paraId="62A6FEB8" w14:textId="0CBBEF4E" w:rsidR="000C5437" w:rsidRPr="009B4C5B" w:rsidRDefault="000C5437" w:rsidP="00AE743E">
            <w:pPr>
              <w:pStyle w:val="NormalWeb"/>
              <w:rPr>
                <w:rFonts w:ascii="Arial" w:hAnsi="Arial" w:cs="Arial"/>
                <w:sz w:val="22"/>
                <w:szCs w:val="22"/>
              </w:rPr>
            </w:pPr>
            <w:r w:rsidRPr="009B4C5B">
              <w:rPr>
                <w:rFonts w:ascii="Arial" w:hAnsi="Arial" w:cs="Arial"/>
                <w:sz w:val="22"/>
                <w:szCs w:val="22"/>
              </w:rPr>
              <w:t xml:space="preserve">It was noted that an institutional liaison meeting took place last week, marking a new aspect of the process. The meeting was described as constructive, with valuable discussion around the </w:t>
            </w:r>
            <w:r w:rsidR="005C4471">
              <w:rPr>
                <w:rFonts w:ascii="Arial" w:hAnsi="Arial" w:cs="Arial"/>
                <w:sz w:val="22"/>
                <w:szCs w:val="22"/>
              </w:rPr>
              <w:t xml:space="preserve">SEAP </w:t>
            </w:r>
            <w:r w:rsidRPr="009B4C5B">
              <w:rPr>
                <w:rFonts w:ascii="Arial" w:hAnsi="Arial" w:cs="Arial"/>
                <w:sz w:val="22"/>
                <w:szCs w:val="22"/>
              </w:rPr>
              <w:t>content.</w:t>
            </w:r>
          </w:p>
          <w:p w14:paraId="6F8DA175" w14:textId="4DBE1F98" w:rsidR="002E049C" w:rsidRPr="0032740E" w:rsidRDefault="000C5437" w:rsidP="002E049C">
            <w:pPr>
              <w:pStyle w:val="NormalWeb"/>
              <w:rPr>
                <w:b/>
                <w:vanish/>
              </w:rPr>
            </w:pPr>
            <w:r>
              <w:rPr>
                <w:rFonts w:ascii="Arial" w:hAnsi="Arial" w:cs="Arial"/>
                <w:sz w:val="22"/>
                <w:szCs w:val="22"/>
              </w:rPr>
              <w:t>N Lowden thanked S Taylor for the feedback.</w:t>
            </w:r>
          </w:p>
          <w:p w14:paraId="731DB89D" w14:textId="77777777" w:rsidR="000C5437" w:rsidRPr="0032740E" w:rsidRDefault="000C5437" w:rsidP="001A4AB9">
            <w:pPr>
              <w:pStyle w:val="ListParagraph"/>
              <w:numPr>
                <w:ilvl w:val="0"/>
                <w:numId w:val="2"/>
              </w:numPr>
              <w:contextualSpacing w:val="0"/>
              <w:rPr>
                <w:b/>
                <w:vanish/>
                <w:lang w:val="en-GB"/>
              </w:rPr>
            </w:pPr>
          </w:p>
          <w:p w14:paraId="56405220" w14:textId="77777777" w:rsidR="000C5437" w:rsidRPr="0032740E" w:rsidRDefault="000C5437" w:rsidP="001A4AB9">
            <w:pPr>
              <w:pStyle w:val="ListParagraph"/>
              <w:numPr>
                <w:ilvl w:val="0"/>
                <w:numId w:val="2"/>
              </w:numPr>
              <w:contextualSpacing w:val="0"/>
              <w:rPr>
                <w:b/>
                <w:vanish/>
                <w:lang w:val="en-GB"/>
              </w:rPr>
            </w:pPr>
          </w:p>
          <w:p w14:paraId="7C9B6F76" w14:textId="77777777" w:rsidR="000C5437" w:rsidRPr="0032740E" w:rsidRDefault="000C5437" w:rsidP="001A4AB9">
            <w:pPr>
              <w:pStyle w:val="ListParagraph"/>
              <w:numPr>
                <w:ilvl w:val="0"/>
                <w:numId w:val="2"/>
              </w:numPr>
              <w:contextualSpacing w:val="0"/>
              <w:rPr>
                <w:b/>
                <w:vanish/>
                <w:lang w:val="en-GB"/>
              </w:rPr>
            </w:pPr>
          </w:p>
          <w:p w14:paraId="720FF9E6" w14:textId="77777777" w:rsidR="000C5437" w:rsidRPr="00B955DB" w:rsidRDefault="000C5437" w:rsidP="001C33F1">
            <w:pPr>
              <w:rPr>
                <w:b/>
                <w:lang w:val="en-GB"/>
              </w:rPr>
            </w:pPr>
          </w:p>
        </w:tc>
      </w:tr>
      <w:tr w:rsidR="000C5437" w:rsidRPr="0032740E" w14:paraId="6BF56B48" w14:textId="77777777" w:rsidTr="000C5437">
        <w:trPr>
          <w:trHeight w:val="533"/>
        </w:trPr>
        <w:tc>
          <w:tcPr>
            <w:tcW w:w="426" w:type="dxa"/>
          </w:tcPr>
          <w:p w14:paraId="43C663BA"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2CECB9ED" w14:textId="77777777" w:rsidR="000C5437" w:rsidRDefault="000C5437" w:rsidP="001C33F1">
            <w:pPr>
              <w:pStyle w:val="TableParagraph"/>
              <w:rPr>
                <w:b/>
                <w:bCs/>
                <w:lang w:val="en-GB"/>
              </w:rPr>
            </w:pPr>
            <w:r>
              <w:rPr>
                <w:b/>
                <w:bCs/>
                <w:lang w:val="en-GB"/>
              </w:rPr>
              <w:t>CURRICULUM REVIEW &amp; FUTURE CURRICULUM PLANNING</w:t>
            </w:r>
          </w:p>
          <w:p w14:paraId="7323A7AE" w14:textId="77777777" w:rsidR="000C5437" w:rsidRDefault="000C5437" w:rsidP="001C33F1">
            <w:pPr>
              <w:pStyle w:val="TableParagraph"/>
              <w:rPr>
                <w:b/>
                <w:bCs/>
                <w:lang w:val="en-GB"/>
              </w:rPr>
            </w:pPr>
          </w:p>
          <w:p w14:paraId="1F37B947" w14:textId="3E8E3D09" w:rsidR="000C5437" w:rsidRPr="00C573E8" w:rsidRDefault="000C5437" w:rsidP="00C573E8">
            <w:pPr>
              <w:pStyle w:val="TableParagraph"/>
              <w:rPr>
                <w:lang w:val="en-GB"/>
              </w:rPr>
            </w:pPr>
            <w:r w:rsidRPr="00C573E8">
              <w:rPr>
                <w:lang w:val="en-GB"/>
              </w:rPr>
              <w:t xml:space="preserve">J Grace presented </w:t>
            </w:r>
            <w:r w:rsidR="002E049C">
              <w:rPr>
                <w:lang w:val="en-GB"/>
              </w:rPr>
              <w:t>an outline of the curriculum review work being undertaken.</w:t>
            </w:r>
          </w:p>
          <w:p w14:paraId="17539171" w14:textId="77777777" w:rsidR="000C5437" w:rsidRPr="00C573E8" w:rsidRDefault="000C5437" w:rsidP="00C573E8">
            <w:pPr>
              <w:pStyle w:val="TableParagraph"/>
              <w:rPr>
                <w:lang w:val="en-GB"/>
              </w:rPr>
            </w:pPr>
          </w:p>
          <w:p w14:paraId="5ACFEDD2" w14:textId="77777777" w:rsidR="00FF2A70" w:rsidRDefault="000C5437" w:rsidP="00C573E8">
            <w:pPr>
              <w:pStyle w:val="TableParagraph"/>
              <w:rPr>
                <w:lang w:val="en-GB"/>
              </w:rPr>
            </w:pPr>
            <w:r w:rsidRPr="00C573E8">
              <w:rPr>
                <w:lang w:val="en-GB"/>
              </w:rPr>
              <w:t xml:space="preserve">It was noted that curriculum planning is </w:t>
            </w:r>
            <w:r w:rsidR="00DD01D5">
              <w:rPr>
                <w:lang w:val="en-GB"/>
              </w:rPr>
              <w:t>a</w:t>
            </w:r>
            <w:r w:rsidRPr="00C573E8">
              <w:rPr>
                <w:lang w:val="en-GB"/>
              </w:rPr>
              <w:t xml:space="preserve"> forward-looking and strategic </w:t>
            </w:r>
            <w:r w:rsidR="00DD01D5">
              <w:rPr>
                <w:lang w:val="en-GB"/>
              </w:rPr>
              <w:t>task</w:t>
            </w:r>
            <w:r w:rsidRPr="00C573E8">
              <w:rPr>
                <w:lang w:val="en-GB"/>
              </w:rPr>
              <w:t xml:space="preserve">, moving beyond </w:t>
            </w:r>
            <w:r w:rsidR="00D329D5">
              <w:rPr>
                <w:lang w:val="en-GB"/>
              </w:rPr>
              <w:t>the previous review which took place within the context of a reduction in activity targets.</w:t>
            </w:r>
            <w:r w:rsidRPr="00C573E8">
              <w:rPr>
                <w:lang w:val="en-GB"/>
              </w:rPr>
              <w:t xml:space="preserve"> </w:t>
            </w:r>
            <w:r w:rsidR="00CF6D9B">
              <w:rPr>
                <w:lang w:val="en-GB"/>
              </w:rPr>
              <w:t xml:space="preserve">With the new </w:t>
            </w:r>
            <w:r w:rsidRPr="00C573E8">
              <w:rPr>
                <w:lang w:val="en-GB"/>
              </w:rPr>
              <w:t>strategy due to be launched</w:t>
            </w:r>
            <w:r w:rsidR="00CF6D9B">
              <w:rPr>
                <w:lang w:val="en-GB"/>
              </w:rPr>
              <w:t xml:space="preserve"> this was a good time to review curriculum</w:t>
            </w:r>
            <w:r w:rsidRPr="00C573E8">
              <w:rPr>
                <w:lang w:val="en-GB"/>
              </w:rPr>
              <w:t>.</w:t>
            </w:r>
          </w:p>
          <w:p w14:paraId="348E14C0" w14:textId="77777777" w:rsidR="00FF2A70" w:rsidRDefault="00FF2A70" w:rsidP="00C573E8">
            <w:pPr>
              <w:pStyle w:val="TableParagraph"/>
              <w:rPr>
                <w:lang w:val="en-GB"/>
              </w:rPr>
            </w:pPr>
          </w:p>
          <w:p w14:paraId="37CB9EB4" w14:textId="69B5706B" w:rsidR="000C5437" w:rsidRPr="00C573E8" w:rsidRDefault="00FF2A70" w:rsidP="00C573E8">
            <w:pPr>
              <w:pStyle w:val="TableParagraph"/>
              <w:rPr>
                <w:lang w:val="en-GB"/>
              </w:rPr>
            </w:pPr>
            <w:r>
              <w:rPr>
                <w:lang w:val="en-GB"/>
              </w:rPr>
              <w:t>J Grace stated that t</w:t>
            </w:r>
            <w:r w:rsidR="000C5437" w:rsidRPr="00C573E8">
              <w:rPr>
                <w:lang w:val="en-GB"/>
              </w:rPr>
              <w:t xml:space="preserve">he curriculum operates on a two-year formal review cycle. As part of this cycle, teams have been asked to confirm part-time and upskilling provision for the 2025/26 academic year. Simultaneously, work has commenced on shaping the 2026/27 </w:t>
            </w:r>
            <w:r w:rsidR="00A35962">
              <w:rPr>
                <w:lang w:val="en-GB"/>
              </w:rPr>
              <w:t xml:space="preserve">full-time </w:t>
            </w:r>
            <w:r w:rsidR="000C5437" w:rsidRPr="00C573E8">
              <w:rPr>
                <w:lang w:val="en-GB"/>
              </w:rPr>
              <w:t>curriculum portfolio, considering what the curriculum should look like and what learning needs it should address.</w:t>
            </w:r>
          </w:p>
          <w:p w14:paraId="2D878590" w14:textId="77777777" w:rsidR="000C5437" w:rsidRPr="00C573E8" w:rsidRDefault="000C5437" w:rsidP="00C573E8">
            <w:pPr>
              <w:pStyle w:val="TableParagraph"/>
              <w:rPr>
                <w:lang w:val="en-GB"/>
              </w:rPr>
            </w:pPr>
          </w:p>
          <w:p w14:paraId="6D70174C" w14:textId="77777777" w:rsidR="00A4297A" w:rsidRDefault="000C5437" w:rsidP="00C573E8">
            <w:pPr>
              <w:pStyle w:val="TableParagraph"/>
              <w:rPr>
                <w:lang w:val="en-GB"/>
              </w:rPr>
            </w:pPr>
            <w:r>
              <w:rPr>
                <w:lang w:val="en-GB"/>
              </w:rPr>
              <w:t>J Grace highlighted</w:t>
            </w:r>
            <w:r w:rsidRPr="00C573E8">
              <w:rPr>
                <w:lang w:val="en-GB"/>
              </w:rPr>
              <w:t xml:space="preserve"> a particular emphasis on the importance of how learning is delivered, including approaches to assessment, </w:t>
            </w:r>
            <w:r w:rsidR="00A35962">
              <w:rPr>
                <w:lang w:val="en-GB"/>
              </w:rPr>
              <w:t>meta-</w:t>
            </w:r>
            <w:r w:rsidRPr="00C573E8">
              <w:rPr>
                <w:lang w:val="en-GB"/>
              </w:rPr>
              <w:t>skills identification, use of digital systems, and staff development. The curriculum planning process comprises</w:t>
            </w:r>
            <w:r>
              <w:rPr>
                <w:lang w:val="en-GB"/>
              </w:rPr>
              <w:t xml:space="preserve"> of</w:t>
            </w:r>
            <w:r w:rsidRPr="00C573E8">
              <w:rPr>
                <w:lang w:val="en-GB"/>
              </w:rPr>
              <w:t xml:space="preserve"> three key stages: </w:t>
            </w:r>
          </w:p>
          <w:p w14:paraId="1BCDE39D" w14:textId="77777777" w:rsidR="00A4297A" w:rsidRDefault="00A4297A" w:rsidP="00C573E8">
            <w:pPr>
              <w:pStyle w:val="TableParagraph"/>
              <w:rPr>
                <w:lang w:val="en-GB"/>
              </w:rPr>
            </w:pPr>
          </w:p>
          <w:p w14:paraId="6410F8D9" w14:textId="77777777" w:rsidR="00A4297A" w:rsidRDefault="000C5437" w:rsidP="00A4297A">
            <w:pPr>
              <w:pStyle w:val="TableParagraph"/>
              <w:numPr>
                <w:ilvl w:val="0"/>
                <w:numId w:val="4"/>
              </w:numPr>
              <w:rPr>
                <w:lang w:val="en-GB"/>
              </w:rPr>
            </w:pPr>
            <w:r w:rsidRPr="00C573E8">
              <w:rPr>
                <w:lang w:val="en-GB"/>
              </w:rPr>
              <w:t>analysis (both internal and external),</w:t>
            </w:r>
          </w:p>
          <w:p w14:paraId="0267B333" w14:textId="77777777" w:rsidR="00A4297A" w:rsidRDefault="000C5437" w:rsidP="00A4297A">
            <w:pPr>
              <w:pStyle w:val="TableParagraph"/>
              <w:numPr>
                <w:ilvl w:val="0"/>
                <w:numId w:val="4"/>
              </w:numPr>
              <w:rPr>
                <w:lang w:val="en-GB"/>
              </w:rPr>
            </w:pPr>
            <w:r w:rsidRPr="00C573E8">
              <w:rPr>
                <w:lang w:val="en-GB"/>
              </w:rPr>
              <w:t xml:space="preserve">identification, and </w:t>
            </w:r>
          </w:p>
          <w:p w14:paraId="7302BE57" w14:textId="77777777" w:rsidR="00A4297A" w:rsidRDefault="000C5437" w:rsidP="00A4297A">
            <w:pPr>
              <w:pStyle w:val="TableParagraph"/>
              <w:numPr>
                <w:ilvl w:val="0"/>
                <w:numId w:val="4"/>
              </w:numPr>
              <w:rPr>
                <w:lang w:val="en-GB"/>
              </w:rPr>
            </w:pPr>
            <w:r w:rsidRPr="00C573E8">
              <w:rPr>
                <w:lang w:val="en-GB"/>
              </w:rPr>
              <w:t xml:space="preserve">development. </w:t>
            </w:r>
          </w:p>
          <w:p w14:paraId="65E5CFA2" w14:textId="77777777" w:rsidR="00A4297A" w:rsidRDefault="00A4297A" w:rsidP="00C573E8">
            <w:pPr>
              <w:pStyle w:val="TableParagraph"/>
              <w:rPr>
                <w:lang w:val="en-GB"/>
              </w:rPr>
            </w:pPr>
          </w:p>
          <w:p w14:paraId="24DE6979" w14:textId="4B4D0C83" w:rsidR="000C5437" w:rsidRDefault="000C5437" w:rsidP="00C573E8">
            <w:pPr>
              <w:pStyle w:val="TableParagraph"/>
              <w:rPr>
                <w:lang w:val="en-GB"/>
              </w:rPr>
            </w:pPr>
            <w:r w:rsidRPr="00C573E8">
              <w:rPr>
                <w:lang w:val="en-GB"/>
              </w:rPr>
              <w:t xml:space="preserve">Before submitting proposals, curriculum teams are expected to engage with a set of curriculum planning checkpoints. </w:t>
            </w:r>
          </w:p>
          <w:p w14:paraId="09899E2B" w14:textId="77777777" w:rsidR="000C5437" w:rsidRDefault="000C5437" w:rsidP="00C573E8">
            <w:pPr>
              <w:pStyle w:val="TableParagraph"/>
              <w:rPr>
                <w:lang w:val="en-GB"/>
              </w:rPr>
            </w:pPr>
          </w:p>
          <w:p w14:paraId="0812BA0E" w14:textId="77777777" w:rsidR="007B09E1" w:rsidRDefault="000C5437" w:rsidP="00C573E8">
            <w:pPr>
              <w:pStyle w:val="TableParagraph"/>
              <w:rPr>
                <w:lang w:val="en-GB"/>
              </w:rPr>
            </w:pPr>
            <w:r w:rsidRPr="00C573E8">
              <w:rPr>
                <w:lang w:val="en-GB"/>
              </w:rPr>
              <w:t xml:space="preserve">These checkpoints support alignment across resource planning, curriculum design, staff skills development, and activity planning. </w:t>
            </w:r>
          </w:p>
          <w:p w14:paraId="0F976598" w14:textId="77777777" w:rsidR="007B09E1" w:rsidRDefault="007B09E1" w:rsidP="00C573E8">
            <w:pPr>
              <w:pStyle w:val="TableParagraph"/>
              <w:rPr>
                <w:lang w:val="en-GB"/>
              </w:rPr>
            </w:pPr>
          </w:p>
          <w:p w14:paraId="1B118C44" w14:textId="77777777" w:rsidR="007B09E1" w:rsidRDefault="000C5437" w:rsidP="00C573E8">
            <w:pPr>
              <w:pStyle w:val="TableParagraph"/>
              <w:rPr>
                <w:lang w:val="en-GB"/>
              </w:rPr>
            </w:pPr>
            <w:r w:rsidRPr="00C573E8">
              <w:rPr>
                <w:lang w:val="en-GB"/>
              </w:rPr>
              <w:t>An important aspect of the future delivery model will be embedding</w:t>
            </w:r>
            <w:r>
              <w:rPr>
                <w:lang w:val="en-GB"/>
              </w:rPr>
              <w:t xml:space="preserve"> CPD</w:t>
            </w:r>
            <w:r w:rsidRPr="00C573E8">
              <w:rPr>
                <w:lang w:val="en-GB"/>
              </w:rPr>
              <w:t xml:space="preserve"> more directly into classroom practice. This element is being actively developed to enhance how delivery is supported and resourced. </w:t>
            </w:r>
          </w:p>
          <w:p w14:paraId="060580D9" w14:textId="77777777" w:rsidR="007B09E1" w:rsidRDefault="007B09E1" w:rsidP="00C573E8">
            <w:pPr>
              <w:pStyle w:val="TableParagraph"/>
              <w:rPr>
                <w:lang w:val="en-GB"/>
              </w:rPr>
            </w:pPr>
          </w:p>
          <w:p w14:paraId="199424ED" w14:textId="0B3EDF34" w:rsidR="000C5437" w:rsidRPr="00C573E8" w:rsidRDefault="000C5437" w:rsidP="00C573E8">
            <w:pPr>
              <w:pStyle w:val="TableParagraph"/>
              <w:rPr>
                <w:lang w:val="en-GB"/>
              </w:rPr>
            </w:pPr>
            <w:r w:rsidRPr="00C573E8">
              <w:rPr>
                <w:lang w:val="en-GB"/>
              </w:rPr>
              <w:t>The Committee was informed that the College is currently in stage two of the process</w:t>
            </w:r>
            <w:r>
              <w:rPr>
                <w:lang w:val="en-GB"/>
              </w:rPr>
              <w:t xml:space="preserve">- </w:t>
            </w:r>
            <w:r w:rsidRPr="00C573E8">
              <w:rPr>
                <w:lang w:val="en-GB"/>
              </w:rPr>
              <w:t>collating information to advise departments-after which outcomes will be brought to the Senior Leadership Team (SLT) for consideration. The Committee was assured that this is a routine and well-established process.</w:t>
            </w:r>
          </w:p>
          <w:p w14:paraId="093E9D22" w14:textId="77777777" w:rsidR="000C5437" w:rsidRPr="00C573E8" w:rsidRDefault="000C5437" w:rsidP="00C573E8">
            <w:pPr>
              <w:pStyle w:val="TableParagraph"/>
              <w:rPr>
                <w:lang w:val="en-GB"/>
              </w:rPr>
            </w:pPr>
          </w:p>
          <w:p w14:paraId="3278EA77" w14:textId="237DF107" w:rsidR="000C5437" w:rsidRPr="00C573E8" w:rsidRDefault="000C5437" w:rsidP="00C573E8">
            <w:pPr>
              <w:pStyle w:val="TableParagraph"/>
              <w:rPr>
                <w:lang w:val="en-GB"/>
              </w:rPr>
            </w:pPr>
            <w:r w:rsidRPr="00C573E8">
              <w:rPr>
                <w:lang w:val="en-GB"/>
              </w:rPr>
              <w:t xml:space="preserve">During discussion, K McIntosh </w:t>
            </w:r>
            <w:r w:rsidR="007B09E1">
              <w:rPr>
                <w:lang w:val="en-GB"/>
              </w:rPr>
              <w:t xml:space="preserve">asked about the impact of </w:t>
            </w:r>
            <w:r w:rsidRPr="00C573E8">
              <w:rPr>
                <w:lang w:val="en-GB"/>
              </w:rPr>
              <w:t>changing learner demographics and the implications for finance and funding</w:t>
            </w:r>
            <w:r w:rsidR="009A6911">
              <w:rPr>
                <w:lang w:val="en-GB"/>
              </w:rPr>
              <w:t xml:space="preserve"> given the growth in additional support needs and the challenges this can create.</w:t>
            </w:r>
            <w:r w:rsidR="008C37AD">
              <w:rPr>
                <w:lang w:val="en-GB"/>
              </w:rPr>
              <w:t xml:space="preserve"> </w:t>
            </w:r>
            <w:r w:rsidRPr="00C573E8">
              <w:rPr>
                <w:lang w:val="en-GB"/>
              </w:rPr>
              <w:t xml:space="preserve">J Grace confirmed that this trend is being noted, and that entry requirements and support mechanisms are under review to ensure they meet the needs of individual learners. </w:t>
            </w:r>
          </w:p>
          <w:p w14:paraId="7F6ACB00" w14:textId="77777777" w:rsidR="000C5437" w:rsidRPr="00C573E8" w:rsidRDefault="000C5437" w:rsidP="00C573E8">
            <w:pPr>
              <w:pStyle w:val="TableParagraph"/>
              <w:rPr>
                <w:lang w:val="en-GB"/>
              </w:rPr>
            </w:pPr>
          </w:p>
          <w:p w14:paraId="63596127" w14:textId="6019D7F0" w:rsidR="000C5437" w:rsidRPr="00C573E8" w:rsidRDefault="000C5437" w:rsidP="00C573E8">
            <w:pPr>
              <w:pStyle w:val="TableParagraph"/>
              <w:rPr>
                <w:lang w:val="en-GB"/>
              </w:rPr>
            </w:pPr>
            <w:r w:rsidRPr="00C573E8">
              <w:rPr>
                <w:lang w:val="en-GB"/>
              </w:rPr>
              <w:t>Although the overall level of credits and funding has remained stable, the balance of provision within the curriculum is shifting. J Grace also highlighted transition points</w:t>
            </w:r>
            <w:r w:rsidR="008C37AD">
              <w:rPr>
                <w:lang w:val="en-GB"/>
              </w:rPr>
              <w:t xml:space="preserve"> </w:t>
            </w:r>
            <w:r w:rsidRPr="00C573E8">
              <w:rPr>
                <w:lang w:val="en-GB"/>
              </w:rPr>
              <w:t>-</w:t>
            </w:r>
            <w:r w:rsidR="008C37AD">
              <w:rPr>
                <w:lang w:val="en-GB"/>
              </w:rPr>
              <w:t xml:space="preserve"> </w:t>
            </w:r>
            <w:r w:rsidRPr="00C573E8">
              <w:rPr>
                <w:lang w:val="en-GB"/>
              </w:rPr>
              <w:t>both into college and from entry</w:t>
            </w:r>
            <w:r w:rsidR="008C37AD">
              <w:rPr>
                <w:lang w:val="en-GB"/>
              </w:rPr>
              <w:t xml:space="preserve"> </w:t>
            </w:r>
            <w:r w:rsidRPr="00C573E8">
              <w:rPr>
                <w:lang w:val="en-GB"/>
              </w:rPr>
              <w:t>level provision into mainstream courses</w:t>
            </w:r>
            <w:r w:rsidR="008C37AD">
              <w:rPr>
                <w:lang w:val="en-GB"/>
              </w:rPr>
              <w:t xml:space="preserve"> </w:t>
            </w:r>
            <w:r w:rsidR="00874BE1">
              <w:rPr>
                <w:lang w:val="en-GB"/>
              </w:rPr>
              <w:t>–</w:t>
            </w:r>
            <w:r w:rsidR="008C37AD">
              <w:rPr>
                <w:lang w:val="en-GB"/>
              </w:rPr>
              <w:t xml:space="preserve"> </w:t>
            </w:r>
            <w:r w:rsidR="00874BE1">
              <w:rPr>
                <w:lang w:val="en-GB"/>
              </w:rPr>
              <w:t xml:space="preserve">were being reviewed to improve </w:t>
            </w:r>
            <w:r w:rsidRPr="00C573E8">
              <w:rPr>
                <w:lang w:val="en-GB"/>
              </w:rPr>
              <w:t xml:space="preserve">collaboration between teams </w:t>
            </w:r>
            <w:r w:rsidR="00874BE1">
              <w:rPr>
                <w:lang w:val="en-GB"/>
              </w:rPr>
              <w:t xml:space="preserve">and to </w:t>
            </w:r>
            <w:r w:rsidRPr="00C573E8">
              <w:rPr>
                <w:lang w:val="en-GB"/>
              </w:rPr>
              <w:t xml:space="preserve">support learners </w:t>
            </w:r>
            <w:r w:rsidR="00874BE1">
              <w:rPr>
                <w:lang w:val="en-GB"/>
              </w:rPr>
              <w:t xml:space="preserve">more </w:t>
            </w:r>
            <w:r w:rsidRPr="00C573E8">
              <w:rPr>
                <w:lang w:val="en-GB"/>
              </w:rPr>
              <w:t>effectively.</w:t>
            </w:r>
          </w:p>
          <w:p w14:paraId="4493B98B" w14:textId="77777777" w:rsidR="000C5437" w:rsidRPr="00C573E8" w:rsidRDefault="000C5437" w:rsidP="00C573E8">
            <w:pPr>
              <w:pStyle w:val="TableParagraph"/>
              <w:rPr>
                <w:lang w:val="en-GB"/>
              </w:rPr>
            </w:pPr>
          </w:p>
          <w:p w14:paraId="76F0F2D3" w14:textId="11F04AE6" w:rsidR="000C5437" w:rsidRPr="00C573E8" w:rsidRDefault="000C5437" w:rsidP="00C573E8">
            <w:pPr>
              <w:pStyle w:val="TableParagraph"/>
              <w:rPr>
                <w:lang w:val="en-GB"/>
              </w:rPr>
            </w:pPr>
            <w:r w:rsidRPr="00C573E8">
              <w:rPr>
                <w:lang w:val="en-GB"/>
              </w:rPr>
              <w:t>S H</w:t>
            </w:r>
            <w:r>
              <w:rPr>
                <w:lang w:val="en-GB"/>
              </w:rPr>
              <w:t>ewitt</w:t>
            </w:r>
            <w:r w:rsidRPr="00C573E8">
              <w:rPr>
                <w:lang w:val="en-GB"/>
              </w:rPr>
              <w:t xml:space="preserve"> reflected that the SLT is moving into a more proactive phase, with the forthcoming strategy enabling a longer-term perspective on learning, teaching, and CPD. </w:t>
            </w:r>
            <w:r>
              <w:rPr>
                <w:lang w:val="en-GB"/>
              </w:rPr>
              <w:t>H</w:t>
            </w:r>
            <w:r w:rsidRPr="00C573E8">
              <w:rPr>
                <w:lang w:val="en-GB"/>
              </w:rPr>
              <w:t xml:space="preserve">e stressed the importance of identifying what support is needed and taking intentional steps to deliver </w:t>
            </w:r>
            <w:r w:rsidR="003D40A0">
              <w:rPr>
                <w:lang w:val="en-GB"/>
              </w:rPr>
              <w:t>and embed it within what we do</w:t>
            </w:r>
            <w:r w:rsidRPr="00C573E8">
              <w:rPr>
                <w:lang w:val="en-GB"/>
              </w:rPr>
              <w:t>.</w:t>
            </w:r>
          </w:p>
          <w:p w14:paraId="3F2DEC3C" w14:textId="77777777" w:rsidR="000C5437" w:rsidRPr="00C573E8" w:rsidRDefault="000C5437" w:rsidP="00C573E8">
            <w:pPr>
              <w:pStyle w:val="TableParagraph"/>
              <w:rPr>
                <w:lang w:val="en-GB"/>
              </w:rPr>
            </w:pPr>
          </w:p>
          <w:p w14:paraId="481010A2" w14:textId="77777777" w:rsidR="002B5CBC" w:rsidRDefault="000C5437" w:rsidP="00C573E8">
            <w:pPr>
              <w:pStyle w:val="TableParagraph"/>
              <w:rPr>
                <w:lang w:val="en-GB"/>
              </w:rPr>
            </w:pPr>
            <w:r w:rsidRPr="00C573E8">
              <w:rPr>
                <w:lang w:val="en-GB"/>
              </w:rPr>
              <w:t>N</w:t>
            </w:r>
            <w:r>
              <w:rPr>
                <w:lang w:val="en-GB"/>
              </w:rPr>
              <w:t xml:space="preserve"> Lowden</w:t>
            </w:r>
            <w:r w:rsidRPr="00C573E8">
              <w:rPr>
                <w:lang w:val="en-GB"/>
              </w:rPr>
              <w:t xml:space="preserve"> referred to the curriculum improvement cycle and work connected to Education Scotland. </w:t>
            </w:r>
          </w:p>
          <w:p w14:paraId="583885D9" w14:textId="77777777" w:rsidR="002B5CBC" w:rsidRDefault="002B5CBC" w:rsidP="00C573E8">
            <w:pPr>
              <w:pStyle w:val="TableParagraph"/>
              <w:rPr>
                <w:lang w:val="en-GB"/>
              </w:rPr>
            </w:pPr>
          </w:p>
          <w:p w14:paraId="6F04D837" w14:textId="77777777" w:rsidR="002B5CBC" w:rsidRDefault="002B5CBC" w:rsidP="00C573E8">
            <w:pPr>
              <w:pStyle w:val="TableParagraph"/>
              <w:rPr>
                <w:lang w:val="en-GB"/>
              </w:rPr>
            </w:pPr>
          </w:p>
          <w:p w14:paraId="14A08ACE" w14:textId="0B73A81B" w:rsidR="000C5437" w:rsidRDefault="000C5437" w:rsidP="00C573E8">
            <w:pPr>
              <w:pStyle w:val="TableParagraph"/>
              <w:rPr>
                <w:lang w:val="en-GB"/>
              </w:rPr>
            </w:pPr>
            <w:r w:rsidRPr="00C573E8">
              <w:rPr>
                <w:lang w:val="en-GB"/>
              </w:rPr>
              <w:lastRenderedPageBreak/>
              <w:t>J Grace responded that while the College’s approach has evolved, it remains aligned with Education Scotland’s development principles, particularly through ongoing workforce development. The College continues to uphold shared values and ethos, especially in supporting students with additional needs.</w:t>
            </w:r>
          </w:p>
          <w:p w14:paraId="6075F92F" w14:textId="77777777" w:rsidR="000C5437" w:rsidRPr="00C573E8" w:rsidRDefault="000C5437" w:rsidP="00C573E8">
            <w:pPr>
              <w:pStyle w:val="TableParagraph"/>
              <w:rPr>
                <w:lang w:val="en-GB"/>
              </w:rPr>
            </w:pPr>
          </w:p>
          <w:p w14:paraId="6DF9C7F1" w14:textId="14F2FDC2" w:rsidR="000C5437" w:rsidRDefault="000C5437" w:rsidP="00C573E8">
            <w:pPr>
              <w:pStyle w:val="TableParagraph"/>
              <w:rPr>
                <w:lang w:val="en-GB"/>
              </w:rPr>
            </w:pPr>
            <w:r w:rsidRPr="00C573E8">
              <w:rPr>
                <w:lang w:val="en-GB"/>
              </w:rPr>
              <w:t>J Roscoe concluded the discussion by noting that student voice</w:t>
            </w:r>
            <w:r>
              <w:rPr>
                <w:lang w:val="en-GB"/>
              </w:rPr>
              <w:t>s</w:t>
            </w:r>
            <w:r w:rsidRPr="00C573E8">
              <w:rPr>
                <w:lang w:val="en-GB"/>
              </w:rPr>
              <w:t xml:space="preserve"> continue to be </w:t>
            </w:r>
            <w:r w:rsidR="009B78A4">
              <w:rPr>
                <w:lang w:val="en-GB"/>
              </w:rPr>
              <w:t xml:space="preserve">a </w:t>
            </w:r>
            <w:r w:rsidRPr="00C573E8">
              <w:rPr>
                <w:lang w:val="en-GB"/>
              </w:rPr>
              <w:t>positive</w:t>
            </w:r>
            <w:r w:rsidR="009B78A4">
              <w:rPr>
                <w:lang w:val="en-GB"/>
              </w:rPr>
              <w:t xml:space="preserve"> part of the review process</w:t>
            </w:r>
            <w:r w:rsidRPr="00C573E8">
              <w:rPr>
                <w:lang w:val="en-GB"/>
              </w:rPr>
              <w:t>.</w:t>
            </w:r>
          </w:p>
          <w:p w14:paraId="60F8A1F5" w14:textId="77777777" w:rsidR="000C5437" w:rsidRDefault="000C5437" w:rsidP="00C573E8">
            <w:pPr>
              <w:pStyle w:val="TableParagraph"/>
              <w:rPr>
                <w:lang w:val="en-GB"/>
              </w:rPr>
            </w:pPr>
          </w:p>
          <w:p w14:paraId="17ADF103" w14:textId="15DEFE2C" w:rsidR="000C5437" w:rsidRDefault="000C5437" w:rsidP="001C33F1">
            <w:pPr>
              <w:pStyle w:val="TableParagraph"/>
              <w:rPr>
                <w:b/>
                <w:bCs/>
                <w:lang w:val="en-GB"/>
              </w:rPr>
            </w:pPr>
            <w:r>
              <w:rPr>
                <w:lang w:val="en-GB"/>
              </w:rPr>
              <w:t xml:space="preserve">N Lowden thanked J Grace for the presentation. </w:t>
            </w:r>
          </w:p>
          <w:p w14:paraId="10A58D65" w14:textId="77777777" w:rsidR="000C5437" w:rsidRPr="0032740E" w:rsidRDefault="000C5437" w:rsidP="001C33F1">
            <w:pPr>
              <w:pStyle w:val="TableParagraph"/>
              <w:rPr>
                <w:b/>
                <w:bCs/>
                <w:lang w:val="en-GB"/>
              </w:rPr>
            </w:pPr>
          </w:p>
        </w:tc>
      </w:tr>
      <w:tr w:rsidR="000C5437" w:rsidRPr="0032740E" w14:paraId="38089087" w14:textId="77777777" w:rsidTr="000C5437">
        <w:trPr>
          <w:trHeight w:val="507"/>
        </w:trPr>
        <w:tc>
          <w:tcPr>
            <w:tcW w:w="426" w:type="dxa"/>
          </w:tcPr>
          <w:p w14:paraId="41219354"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37BB68EE" w14:textId="77777777" w:rsidR="000C5437" w:rsidRDefault="000C5437" w:rsidP="001C33F1">
            <w:pPr>
              <w:pStyle w:val="TableParagraph"/>
              <w:rPr>
                <w:b/>
                <w:lang w:val="en-GB"/>
              </w:rPr>
            </w:pPr>
            <w:r w:rsidRPr="0032740E">
              <w:rPr>
                <w:b/>
                <w:lang w:val="en-GB"/>
              </w:rPr>
              <w:t>STUDENTS’ ASSOCIATION REPORT</w:t>
            </w:r>
          </w:p>
          <w:p w14:paraId="343B678E" w14:textId="77777777" w:rsidR="000C5437" w:rsidRDefault="000C5437" w:rsidP="001C33F1">
            <w:pPr>
              <w:pStyle w:val="TableParagraph"/>
              <w:rPr>
                <w:b/>
                <w:lang w:val="en-GB"/>
              </w:rPr>
            </w:pPr>
          </w:p>
          <w:p w14:paraId="20C204FA" w14:textId="736A60CC" w:rsidR="000C5437" w:rsidRPr="008F7C87" w:rsidRDefault="000C5437" w:rsidP="00AA2ADE">
            <w:pPr>
              <w:pStyle w:val="TableParagraph"/>
              <w:rPr>
                <w:bCs/>
                <w:lang w:val="en-GB"/>
              </w:rPr>
            </w:pPr>
            <w:r w:rsidRPr="00AA2ADE">
              <w:rPr>
                <w:bCs/>
                <w:lang w:val="en-GB"/>
              </w:rPr>
              <w:t xml:space="preserve">A </w:t>
            </w:r>
            <w:r w:rsidR="00F53BCC">
              <w:rPr>
                <w:bCs/>
                <w:lang w:val="en-GB"/>
              </w:rPr>
              <w:t>Lawrence</w:t>
            </w:r>
            <w:r w:rsidRPr="00AA2ADE">
              <w:rPr>
                <w:bCs/>
                <w:lang w:val="en-GB"/>
              </w:rPr>
              <w:t xml:space="preserve"> provided an update on recent student engagement activity. She reported that the student election closed </w:t>
            </w:r>
            <w:r w:rsidRPr="008F7C87">
              <w:rPr>
                <w:bCs/>
                <w:lang w:val="en-GB"/>
              </w:rPr>
              <w:t>at the start of</w:t>
            </w:r>
            <w:r w:rsidRPr="00AA2ADE">
              <w:rPr>
                <w:bCs/>
                <w:lang w:val="en-GB"/>
              </w:rPr>
              <w:t xml:space="preserve"> May, with a total of 381 votes cast across campuses. Voting will reopen in October specifically for the Kingsway campus</w:t>
            </w:r>
            <w:r w:rsidR="00497E0C">
              <w:rPr>
                <w:bCs/>
                <w:lang w:val="en-GB"/>
              </w:rPr>
              <w:t xml:space="preserve"> (as no Vice President candidates had come forward)</w:t>
            </w:r>
            <w:r w:rsidRPr="00AA2ADE">
              <w:rPr>
                <w:bCs/>
                <w:lang w:val="en-GB"/>
              </w:rPr>
              <w:t>.</w:t>
            </w:r>
          </w:p>
          <w:p w14:paraId="7FA92C38" w14:textId="77777777" w:rsidR="000C5437" w:rsidRPr="00AA2ADE" w:rsidRDefault="000C5437" w:rsidP="00AA2ADE">
            <w:pPr>
              <w:pStyle w:val="TableParagraph"/>
              <w:rPr>
                <w:bCs/>
                <w:lang w:val="en-GB"/>
              </w:rPr>
            </w:pPr>
          </w:p>
          <w:p w14:paraId="6B52B991" w14:textId="77777777" w:rsidR="00F66EB1" w:rsidRDefault="00497E0C" w:rsidP="00AA2ADE">
            <w:pPr>
              <w:pStyle w:val="TableParagraph"/>
              <w:rPr>
                <w:bCs/>
                <w:lang w:val="en-GB"/>
              </w:rPr>
            </w:pPr>
            <w:r>
              <w:rPr>
                <w:bCs/>
                <w:lang w:val="en-GB"/>
              </w:rPr>
              <w:t xml:space="preserve">The Student Led </w:t>
            </w:r>
            <w:r w:rsidR="000C5437" w:rsidRPr="00AA2ADE">
              <w:rPr>
                <w:bCs/>
                <w:lang w:val="en-GB"/>
              </w:rPr>
              <w:t xml:space="preserve">Staff </w:t>
            </w:r>
            <w:r>
              <w:rPr>
                <w:bCs/>
                <w:lang w:val="en-GB"/>
              </w:rPr>
              <w:t>A</w:t>
            </w:r>
            <w:r w:rsidR="000C5437" w:rsidRPr="00AA2ADE">
              <w:rPr>
                <w:bCs/>
                <w:lang w:val="en-GB"/>
              </w:rPr>
              <w:t>wards are progressing well, with support from class and department representatives.</w:t>
            </w:r>
            <w:r w:rsidR="000C5437" w:rsidRPr="008F7C87">
              <w:rPr>
                <w:bCs/>
                <w:lang w:val="en-GB"/>
              </w:rPr>
              <w:t xml:space="preserve"> </w:t>
            </w:r>
          </w:p>
          <w:p w14:paraId="7B078708" w14:textId="77777777" w:rsidR="00F66EB1" w:rsidRDefault="00F66EB1" w:rsidP="00AA2ADE">
            <w:pPr>
              <w:pStyle w:val="TableParagraph"/>
              <w:rPr>
                <w:bCs/>
                <w:lang w:val="en-GB"/>
              </w:rPr>
            </w:pPr>
          </w:p>
          <w:p w14:paraId="5FEABA60" w14:textId="2CE72E41" w:rsidR="000C5437" w:rsidRPr="008F7C87" w:rsidRDefault="00F66EB1" w:rsidP="00AA2ADE">
            <w:pPr>
              <w:pStyle w:val="TableParagraph"/>
              <w:rPr>
                <w:bCs/>
                <w:lang w:val="en-GB"/>
              </w:rPr>
            </w:pPr>
            <w:r>
              <w:rPr>
                <w:bCs/>
                <w:lang w:val="en-GB"/>
              </w:rPr>
              <w:t>Students were</w:t>
            </w:r>
            <w:r w:rsidR="000C5437" w:rsidRPr="00AA2ADE">
              <w:rPr>
                <w:bCs/>
                <w:lang w:val="en-GB"/>
              </w:rPr>
              <w:t xml:space="preserve"> being encouraged to participate in the Learner and Student Satisfaction Survey, which is being promoted both online and in person</w:t>
            </w:r>
            <w:r>
              <w:rPr>
                <w:bCs/>
                <w:lang w:val="en-GB"/>
              </w:rPr>
              <w:t>, resulting in an increased level of engagement</w:t>
            </w:r>
            <w:r w:rsidR="000C5437" w:rsidRPr="00AA2ADE">
              <w:rPr>
                <w:bCs/>
                <w:lang w:val="en-GB"/>
              </w:rPr>
              <w:t>.</w:t>
            </w:r>
          </w:p>
          <w:p w14:paraId="3F523E84" w14:textId="77777777" w:rsidR="000C5437" w:rsidRPr="00AA2ADE" w:rsidRDefault="000C5437" w:rsidP="00AA2ADE">
            <w:pPr>
              <w:pStyle w:val="TableParagraph"/>
              <w:rPr>
                <w:bCs/>
                <w:lang w:val="en-GB"/>
              </w:rPr>
            </w:pPr>
          </w:p>
          <w:p w14:paraId="4AFCD7C8" w14:textId="29F5E188" w:rsidR="000C5437" w:rsidRPr="008F7C87" w:rsidRDefault="000C5437" w:rsidP="00AA2ADE">
            <w:pPr>
              <w:pStyle w:val="TableParagraph"/>
              <w:rPr>
                <w:bCs/>
                <w:lang w:val="en-GB"/>
              </w:rPr>
            </w:pPr>
            <w:r w:rsidRPr="00AA2ADE">
              <w:rPr>
                <w:bCs/>
                <w:lang w:val="en-GB"/>
              </w:rPr>
              <w:t xml:space="preserve">It was noted that the Thrive initiative continues to have a positive impact. The Breakfast Club remains popular, </w:t>
            </w:r>
            <w:r w:rsidR="00F66EB1">
              <w:rPr>
                <w:bCs/>
                <w:lang w:val="en-GB"/>
              </w:rPr>
              <w:t xml:space="preserve">with arrangements in place to provide breakfasts on each morning of </w:t>
            </w:r>
            <w:r w:rsidRPr="00AA2ADE">
              <w:rPr>
                <w:bCs/>
                <w:lang w:val="en-GB"/>
              </w:rPr>
              <w:t>the exam period in collaboration with campus teams.</w:t>
            </w:r>
          </w:p>
          <w:p w14:paraId="5A3813C8" w14:textId="77777777" w:rsidR="000C5437" w:rsidRPr="00AA2ADE" w:rsidRDefault="000C5437" w:rsidP="00AA2ADE">
            <w:pPr>
              <w:pStyle w:val="TableParagraph"/>
              <w:rPr>
                <w:bCs/>
                <w:lang w:val="en-GB"/>
              </w:rPr>
            </w:pPr>
          </w:p>
          <w:p w14:paraId="60EEE481" w14:textId="3F3D6C19" w:rsidR="000C5437" w:rsidRPr="008F7C87" w:rsidRDefault="000C5437" w:rsidP="00AA2ADE">
            <w:pPr>
              <w:pStyle w:val="TableParagraph"/>
              <w:rPr>
                <w:bCs/>
                <w:lang w:val="en-GB"/>
              </w:rPr>
            </w:pPr>
            <w:r w:rsidRPr="00AA2ADE">
              <w:rPr>
                <w:bCs/>
                <w:lang w:val="en-GB"/>
              </w:rPr>
              <w:t xml:space="preserve">Student feedback has highlighted a desire for more career guidance. In response, one-to-one </w:t>
            </w:r>
            <w:r w:rsidR="00D946F9">
              <w:rPr>
                <w:bCs/>
                <w:lang w:val="en-GB"/>
              </w:rPr>
              <w:t xml:space="preserve">career </w:t>
            </w:r>
            <w:r w:rsidRPr="00AA2ADE">
              <w:rPr>
                <w:bCs/>
                <w:lang w:val="en-GB"/>
              </w:rPr>
              <w:t>coaching has been promoted, with students being encouraged to make use of available resources.</w:t>
            </w:r>
          </w:p>
          <w:p w14:paraId="5A50E1D6" w14:textId="77777777" w:rsidR="000C5437" w:rsidRPr="00AA2ADE" w:rsidRDefault="000C5437" w:rsidP="00AA2ADE">
            <w:pPr>
              <w:pStyle w:val="TableParagraph"/>
              <w:rPr>
                <w:bCs/>
                <w:lang w:val="en-GB"/>
              </w:rPr>
            </w:pPr>
          </w:p>
          <w:p w14:paraId="528325B5" w14:textId="6B6CAFE2" w:rsidR="000C5437" w:rsidRPr="008F7C87" w:rsidRDefault="000C5437" w:rsidP="00AA2ADE">
            <w:pPr>
              <w:pStyle w:val="TableParagraph"/>
              <w:rPr>
                <w:bCs/>
                <w:lang w:val="en-GB"/>
              </w:rPr>
            </w:pPr>
            <w:r w:rsidRPr="008F7C87">
              <w:rPr>
                <w:bCs/>
                <w:lang w:val="en-GB"/>
              </w:rPr>
              <w:t>K</w:t>
            </w:r>
            <w:r w:rsidRPr="00AA2ADE">
              <w:rPr>
                <w:bCs/>
                <w:lang w:val="en-GB"/>
              </w:rPr>
              <w:t xml:space="preserve"> Ramsay highlighted upcoming events including the S3 </w:t>
            </w:r>
            <w:r w:rsidR="00D946F9">
              <w:rPr>
                <w:bCs/>
                <w:lang w:val="en-GB"/>
              </w:rPr>
              <w:t xml:space="preserve">taster </w:t>
            </w:r>
            <w:r w:rsidRPr="00AA2ADE">
              <w:rPr>
                <w:bCs/>
                <w:lang w:val="en-GB"/>
              </w:rPr>
              <w:t>and Connect2 events. Recent class rep celebrations were held at the Gardyne and Arbroath campuses, providing a valuable opportunity to gather student feedback on their overall experiences. One suggestion arising from these sessions was the introduction of a feedback box for ongoing student input.</w:t>
            </w:r>
          </w:p>
          <w:p w14:paraId="5675F4DE" w14:textId="77777777" w:rsidR="000C5437" w:rsidRPr="00AA2ADE" w:rsidRDefault="000C5437" w:rsidP="00AA2ADE">
            <w:pPr>
              <w:pStyle w:val="TableParagraph"/>
              <w:rPr>
                <w:bCs/>
                <w:lang w:val="en-GB"/>
              </w:rPr>
            </w:pPr>
          </w:p>
          <w:p w14:paraId="0C4A7EC1" w14:textId="09C255D7" w:rsidR="000C5437" w:rsidRPr="008F7C87" w:rsidRDefault="000C5437" w:rsidP="00AA2ADE">
            <w:pPr>
              <w:pStyle w:val="TableParagraph"/>
              <w:rPr>
                <w:bCs/>
                <w:lang w:val="en-GB"/>
              </w:rPr>
            </w:pPr>
            <w:r w:rsidRPr="008F7C87">
              <w:rPr>
                <w:bCs/>
                <w:lang w:val="en-GB"/>
              </w:rPr>
              <w:t xml:space="preserve">K Ramsay highlighted the </w:t>
            </w:r>
            <w:r w:rsidRPr="00AA2ADE">
              <w:rPr>
                <w:bCs/>
                <w:lang w:val="en-GB"/>
              </w:rPr>
              <w:t xml:space="preserve">Student Congress was recently held and attended by </w:t>
            </w:r>
            <w:r w:rsidRPr="008F7C87">
              <w:rPr>
                <w:bCs/>
                <w:lang w:val="en-GB"/>
              </w:rPr>
              <w:t>S Hewitt</w:t>
            </w:r>
            <w:r w:rsidRPr="00AA2ADE">
              <w:rPr>
                <w:bCs/>
                <w:lang w:val="en-GB"/>
              </w:rPr>
              <w:t xml:space="preserve"> and L</w:t>
            </w:r>
            <w:r w:rsidR="009672AF">
              <w:rPr>
                <w:bCs/>
                <w:lang w:val="en-GB"/>
              </w:rPr>
              <w:t> </w:t>
            </w:r>
            <w:r w:rsidRPr="008F7C87">
              <w:rPr>
                <w:bCs/>
                <w:lang w:val="en-GB"/>
              </w:rPr>
              <w:t>O’Donnell.</w:t>
            </w:r>
            <w:r w:rsidRPr="00AA2ADE">
              <w:rPr>
                <w:bCs/>
                <w:lang w:val="en-GB"/>
              </w:rPr>
              <w:t xml:space="preserve"> During the session, students explored college resources and engaged with the </w:t>
            </w:r>
            <w:r w:rsidR="0097289D">
              <w:rPr>
                <w:bCs/>
                <w:lang w:val="en-GB"/>
              </w:rPr>
              <w:t>Miro board</w:t>
            </w:r>
            <w:r w:rsidR="009672AF">
              <w:rPr>
                <w:bCs/>
                <w:lang w:val="en-GB"/>
              </w:rPr>
              <w:t xml:space="preserve"> created for the event</w:t>
            </w:r>
            <w:r w:rsidRPr="00AA2ADE">
              <w:rPr>
                <w:bCs/>
                <w:lang w:val="en-GB"/>
              </w:rPr>
              <w:t>. There was a focus on digital access and the creation of inclusive environments, particularly with respect to mental health support.</w:t>
            </w:r>
          </w:p>
          <w:p w14:paraId="4E3A1AA8" w14:textId="77777777" w:rsidR="000C5437" w:rsidRPr="00AA2ADE" w:rsidRDefault="000C5437" w:rsidP="00AA2ADE">
            <w:pPr>
              <w:pStyle w:val="TableParagraph"/>
              <w:rPr>
                <w:bCs/>
                <w:lang w:val="en-GB"/>
              </w:rPr>
            </w:pPr>
          </w:p>
          <w:p w14:paraId="20ED581B" w14:textId="6630DAAD" w:rsidR="000C5437" w:rsidRPr="008F7C87" w:rsidRDefault="000C5437" w:rsidP="00AA2ADE">
            <w:pPr>
              <w:pStyle w:val="TableParagraph"/>
              <w:rPr>
                <w:bCs/>
                <w:lang w:val="en-GB"/>
              </w:rPr>
            </w:pPr>
            <w:r w:rsidRPr="00AA2ADE">
              <w:rPr>
                <w:bCs/>
                <w:lang w:val="en-GB"/>
              </w:rPr>
              <w:t>A strategy session was hosted with students and facilitated by S</w:t>
            </w:r>
            <w:r w:rsidRPr="008F7C87">
              <w:rPr>
                <w:bCs/>
                <w:lang w:val="en-GB"/>
              </w:rPr>
              <w:t xml:space="preserve"> Hewitt</w:t>
            </w:r>
            <w:r w:rsidRPr="00AA2ADE">
              <w:rPr>
                <w:bCs/>
                <w:lang w:val="en-GB"/>
              </w:rPr>
              <w:t xml:space="preserve"> and J</w:t>
            </w:r>
            <w:r w:rsidRPr="008F7C87">
              <w:rPr>
                <w:bCs/>
                <w:lang w:val="en-GB"/>
              </w:rPr>
              <w:t xml:space="preserve"> Lawrence</w:t>
            </w:r>
            <w:r w:rsidRPr="00AA2ADE">
              <w:rPr>
                <w:bCs/>
                <w:lang w:val="en-GB"/>
              </w:rPr>
              <w:t xml:space="preserve"> from Marketing. The session explored student feedback to inform the development of the College’s 2030 strategy.</w:t>
            </w:r>
          </w:p>
          <w:p w14:paraId="18F4F9BD" w14:textId="77777777" w:rsidR="000C5437" w:rsidRPr="00AA2ADE" w:rsidRDefault="000C5437" w:rsidP="00AA2ADE">
            <w:pPr>
              <w:pStyle w:val="TableParagraph"/>
              <w:rPr>
                <w:bCs/>
                <w:lang w:val="en-GB"/>
              </w:rPr>
            </w:pPr>
          </w:p>
          <w:p w14:paraId="4C59BACE" w14:textId="77777777" w:rsidR="000C5437" w:rsidRPr="008F7C87" w:rsidRDefault="000C5437" w:rsidP="00AA2ADE">
            <w:pPr>
              <w:pStyle w:val="TableParagraph"/>
              <w:rPr>
                <w:bCs/>
                <w:lang w:val="en-GB"/>
              </w:rPr>
            </w:pPr>
            <w:r w:rsidRPr="00AA2ADE">
              <w:rPr>
                <w:bCs/>
                <w:lang w:val="en-GB"/>
              </w:rPr>
              <w:t>In terms of class rep-led actions, students expressed interest in enhancing access to careers advice and raised the value of audiobooks as a tool to support learning.</w:t>
            </w:r>
          </w:p>
          <w:p w14:paraId="03BDD9BF" w14:textId="77777777" w:rsidR="000C5437" w:rsidRPr="00AA2ADE" w:rsidRDefault="000C5437" w:rsidP="00AA2ADE">
            <w:pPr>
              <w:pStyle w:val="TableParagraph"/>
              <w:rPr>
                <w:bCs/>
                <w:lang w:val="en-GB"/>
              </w:rPr>
            </w:pPr>
          </w:p>
          <w:p w14:paraId="6FFACB0C" w14:textId="49A84547" w:rsidR="000C5437" w:rsidRPr="008F7C87" w:rsidRDefault="000C5437" w:rsidP="00AA2ADE">
            <w:pPr>
              <w:pStyle w:val="TableParagraph"/>
              <w:rPr>
                <w:bCs/>
                <w:lang w:val="en-GB"/>
              </w:rPr>
            </w:pPr>
            <w:r w:rsidRPr="00AA2ADE">
              <w:rPr>
                <w:bCs/>
                <w:lang w:val="en-GB"/>
              </w:rPr>
              <w:t xml:space="preserve">S Hewitt praised the strategy event, noting the impressive contributions from students and the variety of ideas and perspectives offered. Feedback from this session has been collated by </w:t>
            </w:r>
            <w:r w:rsidR="002521A4">
              <w:rPr>
                <w:bCs/>
                <w:lang w:val="en-GB"/>
              </w:rPr>
              <w:t>the Marketing team</w:t>
            </w:r>
            <w:r w:rsidRPr="00AA2ADE">
              <w:rPr>
                <w:bCs/>
                <w:lang w:val="en-GB"/>
              </w:rPr>
              <w:t>.</w:t>
            </w:r>
          </w:p>
          <w:p w14:paraId="3E671F98" w14:textId="77777777" w:rsidR="000C5437" w:rsidRPr="00AA2ADE" w:rsidRDefault="000C5437" w:rsidP="00AA2ADE">
            <w:pPr>
              <w:pStyle w:val="TableParagraph"/>
              <w:rPr>
                <w:bCs/>
                <w:lang w:val="en-GB"/>
              </w:rPr>
            </w:pPr>
          </w:p>
          <w:p w14:paraId="2F860A18" w14:textId="77777777" w:rsidR="00797028" w:rsidRDefault="000C5437" w:rsidP="00AA2ADE">
            <w:pPr>
              <w:pStyle w:val="TableParagraph"/>
              <w:rPr>
                <w:bCs/>
                <w:lang w:val="en-GB"/>
              </w:rPr>
            </w:pPr>
            <w:r w:rsidRPr="00AA2ADE">
              <w:rPr>
                <w:bCs/>
                <w:lang w:val="en-GB"/>
              </w:rPr>
              <w:t xml:space="preserve">N Lowden </w:t>
            </w:r>
            <w:r w:rsidR="00797028">
              <w:rPr>
                <w:bCs/>
                <w:lang w:val="en-GB"/>
              </w:rPr>
              <w:t>asked that</w:t>
            </w:r>
            <w:r w:rsidRPr="00AA2ADE">
              <w:rPr>
                <w:bCs/>
                <w:lang w:val="en-GB"/>
              </w:rPr>
              <w:t xml:space="preserve"> congratulations </w:t>
            </w:r>
            <w:r w:rsidR="00797028">
              <w:rPr>
                <w:bCs/>
                <w:lang w:val="en-GB"/>
              </w:rPr>
              <w:t xml:space="preserve">be passed on to </w:t>
            </w:r>
            <w:r w:rsidRPr="00AA2ADE">
              <w:rPr>
                <w:bCs/>
                <w:lang w:val="en-GB"/>
              </w:rPr>
              <w:t xml:space="preserve">the newly elected class reps. </w:t>
            </w:r>
          </w:p>
          <w:p w14:paraId="1D3A1D07" w14:textId="77777777" w:rsidR="00797028" w:rsidRDefault="00797028" w:rsidP="00AA2ADE">
            <w:pPr>
              <w:pStyle w:val="TableParagraph"/>
              <w:rPr>
                <w:bCs/>
                <w:lang w:val="en-GB"/>
              </w:rPr>
            </w:pPr>
          </w:p>
          <w:p w14:paraId="7E56657A" w14:textId="77777777" w:rsidR="002B5CBC" w:rsidRDefault="002B5CBC" w:rsidP="00AA2ADE">
            <w:pPr>
              <w:pStyle w:val="TableParagraph"/>
              <w:rPr>
                <w:bCs/>
                <w:lang w:val="en-GB"/>
              </w:rPr>
            </w:pPr>
          </w:p>
          <w:p w14:paraId="6F0781D6" w14:textId="77777777" w:rsidR="002B5CBC" w:rsidRDefault="002B5CBC" w:rsidP="00AA2ADE">
            <w:pPr>
              <w:pStyle w:val="TableParagraph"/>
              <w:rPr>
                <w:bCs/>
                <w:lang w:val="en-GB"/>
              </w:rPr>
            </w:pPr>
          </w:p>
          <w:p w14:paraId="034C918F" w14:textId="4EC1DFB7" w:rsidR="000C5437" w:rsidRPr="008F7C87" w:rsidRDefault="000C5437" w:rsidP="00AA2ADE">
            <w:pPr>
              <w:pStyle w:val="TableParagraph"/>
              <w:rPr>
                <w:bCs/>
                <w:lang w:val="en-GB"/>
              </w:rPr>
            </w:pPr>
            <w:r w:rsidRPr="00AA2ADE">
              <w:rPr>
                <w:bCs/>
                <w:lang w:val="en-GB"/>
              </w:rPr>
              <w:lastRenderedPageBreak/>
              <w:t>In response to a question about the staff awards, K Ramsay explained that the event serve</w:t>
            </w:r>
            <w:r w:rsidR="00370EF6">
              <w:rPr>
                <w:bCs/>
                <w:lang w:val="en-GB"/>
              </w:rPr>
              <w:t>d</w:t>
            </w:r>
            <w:r w:rsidRPr="00AA2ADE">
              <w:rPr>
                <w:bCs/>
                <w:lang w:val="en-GB"/>
              </w:rPr>
              <w:t xml:space="preserve"> as a celebration of staff achievement, featuring student awards, executive awards, and staff awards in an afternoon event</w:t>
            </w:r>
            <w:r w:rsidR="00370EF6">
              <w:rPr>
                <w:bCs/>
                <w:lang w:val="en-GB"/>
              </w:rPr>
              <w:t xml:space="preserve"> (Thursday 26 June </w:t>
            </w:r>
            <w:r w:rsidR="002B5568">
              <w:rPr>
                <w:bCs/>
                <w:lang w:val="en-GB"/>
              </w:rPr>
              <w:t xml:space="preserve">at 1.30pm in </w:t>
            </w:r>
            <w:r w:rsidR="00370EF6">
              <w:rPr>
                <w:bCs/>
                <w:lang w:val="en-GB"/>
              </w:rPr>
              <w:t>Gardyne Atrium)</w:t>
            </w:r>
            <w:r w:rsidRPr="00AA2ADE">
              <w:rPr>
                <w:bCs/>
                <w:lang w:val="en-GB"/>
              </w:rPr>
              <w:t xml:space="preserve"> open to all staff</w:t>
            </w:r>
            <w:r w:rsidR="00333688">
              <w:rPr>
                <w:bCs/>
                <w:lang w:val="en-GB"/>
              </w:rPr>
              <w:t xml:space="preserve"> and Board members</w:t>
            </w:r>
            <w:r w:rsidRPr="00AA2ADE">
              <w:rPr>
                <w:bCs/>
                <w:lang w:val="en-GB"/>
              </w:rPr>
              <w:t>.</w:t>
            </w:r>
          </w:p>
          <w:p w14:paraId="21B84034" w14:textId="77777777" w:rsidR="000C5437" w:rsidRPr="00AA2ADE" w:rsidRDefault="000C5437" w:rsidP="00AA2ADE">
            <w:pPr>
              <w:pStyle w:val="TableParagraph"/>
              <w:rPr>
                <w:bCs/>
                <w:lang w:val="en-GB"/>
              </w:rPr>
            </w:pPr>
          </w:p>
          <w:p w14:paraId="2B78DAB7" w14:textId="7B7AF0A2" w:rsidR="000C5437" w:rsidRPr="008F7C87" w:rsidRDefault="000C5437" w:rsidP="00AA2ADE">
            <w:pPr>
              <w:pStyle w:val="TableParagraph"/>
              <w:rPr>
                <w:bCs/>
                <w:lang w:val="en-GB"/>
              </w:rPr>
            </w:pPr>
            <w:r w:rsidRPr="00AA2ADE">
              <w:rPr>
                <w:bCs/>
                <w:lang w:val="en-GB"/>
              </w:rPr>
              <w:t>L Crichton commented that the awards are a great way for staff to hear about and feel the impact of their work, and that it is valuable for colleagues to be recognised. S Oakley added that recognition is often overlooked but is vitally important.</w:t>
            </w:r>
          </w:p>
          <w:p w14:paraId="462ACDCC" w14:textId="77777777" w:rsidR="000C5437" w:rsidRPr="00AA2ADE" w:rsidRDefault="000C5437" w:rsidP="00AA2ADE">
            <w:pPr>
              <w:pStyle w:val="TableParagraph"/>
              <w:rPr>
                <w:bCs/>
                <w:lang w:val="en-GB"/>
              </w:rPr>
            </w:pPr>
          </w:p>
          <w:p w14:paraId="566B6810" w14:textId="1D0C2FEB" w:rsidR="000C5437" w:rsidRPr="008F7C87" w:rsidRDefault="000C5437" w:rsidP="00AA2ADE">
            <w:pPr>
              <w:pStyle w:val="TableParagraph"/>
              <w:rPr>
                <w:bCs/>
                <w:lang w:val="en-GB"/>
              </w:rPr>
            </w:pPr>
            <w:r w:rsidRPr="00AA2ADE">
              <w:rPr>
                <w:bCs/>
                <w:lang w:val="en-GB"/>
              </w:rPr>
              <w:t>S</w:t>
            </w:r>
            <w:r w:rsidRPr="008F7C87">
              <w:rPr>
                <w:bCs/>
                <w:lang w:val="en-GB"/>
              </w:rPr>
              <w:t xml:space="preserve"> </w:t>
            </w:r>
            <w:r w:rsidRPr="00AA2ADE">
              <w:rPr>
                <w:bCs/>
                <w:lang w:val="en-GB"/>
              </w:rPr>
              <w:t>Taylor noted A</w:t>
            </w:r>
            <w:r w:rsidRPr="008F7C87">
              <w:rPr>
                <w:bCs/>
                <w:lang w:val="en-GB"/>
              </w:rPr>
              <w:t xml:space="preserve"> Lawrence’s</w:t>
            </w:r>
            <w:r w:rsidRPr="00AA2ADE">
              <w:rPr>
                <w:bCs/>
                <w:lang w:val="en-GB"/>
              </w:rPr>
              <w:t xml:space="preserve"> effective contribution to the recent Institutional Liaison Meeting.</w:t>
            </w:r>
          </w:p>
          <w:p w14:paraId="030910D6" w14:textId="77777777" w:rsidR="000C5437" w:rsidRPr="00AA2ADE" w:rsidRDefault="000C5437" w:rsidP="00AA2ADE">
            <w:pPr>
              <w:pStyle w:val="TableParagraph"/>
              <w:rPr>
                <w:bCs/>
                <w:lang w:val="en-GB"/>
              </w:rPr>
            </w:pPr>
          </w:p>
          <w:p w14:paraId="71840686" w14:textId="4558A2AF" w:rsidR="000C5437" w:rsidRPr="008F7C87" w:rsidRDefault="000C5437" w:rsidP="00AA2ADE">
            <w:pPr>
              <w:pStyle w:val="TableParagraph"/>
              <w:rPr>
                <w:bCs/>
                <w:lang w:val="en-GB"/>
              </w:rPr>
            </w:pPr>
            <w:r w:rsidRPr="00AA2ADE">
              <w:rPr>
                <w:bCs/>
                <w:lang w:val="en-GB"/>
              </w:rPr>
              <w:t>In response to a query from N Lowden regarding digital accessibility, K Ramsay confirmed that matters are referred to the appropriate teams, with resources and support available through the staff portal and other internal college channels.</w:t>
            </w:r>
          </w:p>
          <w:p w14:paraId="067CBFBC" w14:textId="77777777" w:rsidR="000C5437" w:rsidRPr="00AA2ADE" w:rsidRDefault="000C5437" w:rsidP="00AA2ADE">
            <w:pPr>
              <w:pStyle w:val="TableParagraph"/>
              <w:rPr>
                <w:bCs/>
                <w:lang w:val="en-GB"/>
              </w:rPr>
            </w:pPr>
          </w:p>
          <w:p w14:paraId="3A09052B" w14:textId="59DCE2EC" w:rsidR="000C5437" w:rsidRDefault="000C5437" w:rsidP="001C33F1">
            <w:pPr>
              <w:pStyle w:val="TableParagraph"/>
              <w:rPr>
                <w:b/>
                <w:lang w:val="en-GB"/>
              </w:rPr>
            </w:pPr>
            <w:r w:rsidRPr="00AA2ADE">
              <w:rPr>
                <w:bCs/>
                <w:lang w:val="en-GB"/>
              </w:rPr>
              <w:t>N Lowden formally thanked A</w:t>
            </w:r>
            <w:r w:rsidRPr="008F7C87">
              <w:rPr>
                <w:bCs/>
                <w:lang w:val="en-GB"/>
              </w:rPr>
              <w:t xml:space="preserve"> Lawrence and K Ramsay </w:t>
            </w:r>
            <w:r w:rsidRPr="00AA2ADE">
              <w:rPr>
                <w:bCs/>
                <w:lang w:val="en-GB"/>
              </w:rPr>
              <w:t xml:space="preserve">for </w:t>
            </w:r>
            <w:r w:rsidRPr="008F7C87">
              <w:rPr>
                <w:bCs/>
                <w:lang w:val="en-GB"/>
              </w:rPr>
              <w:t>their</w:t>
            </w:r>
            <w:r w:rsidRPr="00AA2ADE">
              <w:rPr>
                <w:bCs/>
                <w:lang w:val="en-GB"/>
              </w:rPr>
              <w:t xml:space="preserve"> </w:t>
            </w:r>
            <w:r w:rsidR="00333688">
              <w:rPr>
                <w:bCs/>
                <w:lang w:val="en-GB"/>
              </w:rPr>
              <w:t xml:space="preserve">report and </w:t>
            </w:r>
            <w:r w:rsidRPr="00AA2ADE">
              <w:rPr>
                <w:bCs/>
                <w:lang w:val="en-GB"/>
              </w:rPr>
              <w:t>contributions</w:t>
            </w:r>
            <w:r w:rsidR="00333688">
              <w:rPr>
                <w:bCs/>
                <w:lang w:val="en-GB"/>
              </w:rPr>
              <w:t xml:space="preserve"> over the past year</w:t>
            </w:r>
            <w:r w:rsidRPr="00AA2ADE">
              <w:rPr>
                <w:bCs/>
                <w:lang w:val="en-GB"/>
              </w:rPr>
              <w:t>.</w:t>
            </w:r>
          </w:p>
          <w:p w14:paraId="401DE631" w14:textId="77777777" w:rsidR="000C5437" w:rsidRPr="0032740E" w:rsidRDefault="000C5437" w:rsidP="001C33F1">
            <w:pPr>
              <w:pStyle w:val="TableParagraph"/>
              <w:rPr>
                <w:b/>
                <w:lang w:val="en-GB"/>
              </w:rPr>
            </w:pPr>
          </w:p>
        </w:tc>
      </w:tr>
      <w:tr w:rsidR="000C5437" w:rsidRPr="0032740E" w14:paraId="3742675D" w14:textId="77777777" w:rsidTr="000C5437">
        <w:trPr>
          <w:trHeight w:val="505"/>
        </w:trPr>
        <w:tc>
          <w:tcPr>
            <w:tcW w:w="426" w:type="dxa"/>
          </w:tcPr>
          <w:p w14:paraId="3B9D5034"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02E6B3E2" w14:textId="77777777" w:rsidR="000C5437" w:rsidRDefault="000C5437" w:rsidP="001C33F1">
            <w:pPr>
              <w:pStyle w:val="TableParagraph"/>
              <w:rPr>
                <w:b/>
                <w:lang w:val="en-GB"/>
              </w:rPr>
            </w:pPr>
            <w:r>
              <w:rPr>
                <w:b/>
                <w:lang w:val="en-GB"/>
              </w:rPr>
              <w:t>SPRING 2025 LEARNER SURVEY</w:t>
            </w:r>
            <w:r w:rsidRPr="0032740E">
              <w:rPr>
                <w:b/>
                <w:lang w:val="en-GB"/>
              </w:rPr>
              <w:t xml:space="preserve"> </w:t>
            </w:r>
            <w:r>
              <w:rPr>
                <w:b/>
                <w:lang w:val="en-GB"/>
              </w:rPr>
              <w:t>UPDATE</w:t>
            </w:r>
          </w:p>
          <w:p w14:paraId="0A41FE6D" w14:textId="77777777" w:rsidR="000C5437" w:rsidRDefault="000C5437" w:rsidP="001C33F1">
            <w:pPr>
              <w:pStyle w:val="TableParagraph"/>
              <w:rPr>
                <w:b/>
                <w:lang w:val="en-GB"/>
              </w:rPr>
            </w:pPr>
          </w:p>
          <w:p w14:paraId="41430E84" w14:textId="77777777" w:rsidR="00A042B2" w:rsidRDefault="000C5437" w:rsidP="000E2C61">
            <w:pPr>
              <w:pStyle w:val="TableParagraph"/>
              <w:rPr>
                <w:bCs/>
                <w:lang w:val="en-GB"/>
              </w:rPr>
            </w:pPr>
            <w:r w:rsidRPr="000E2C61">
              <w:rPr>
                <w:bCs/>
                <w:lang w:val="en-GB"/>
              </w:rPr>
              <w:t>S Taylor provided a</w:t>
            </w:r>
            <w:r w:rsidR="00254B3A">
              <w:rPr>
                <w:bCs/>
                <w:lang w:val="en-GB"/>
              </w:rPr>
              <w:t xml:space="preserve"> verbal u</w:t>
            </w:r>
            <w:r w:rsidRPr="000E2C61">
              <w:rPr>
                <w:bCs/>
                <w:lang w:val="en-GB"/>
              </w:rPr>
              <w:t>pdate on the s</w:t>
            </w:r>
            <w:r w:rsidR="00254B3A">
              <w:rPr>
                <w:bCs/>
                <w:lang w:val="en-GB"/>
              </w:rPr>
              <w:t>pring</w:t>
            </w:r>
            <w:r w:rsidRPr="000E2C61">
              <w:rPr>
                <w:bCs/>
                <w:lang w:val="en-GB"/>
              </w:rPr>
              <w:t xml:space="preserve"> student survey. Although the final report has not yet been completed, the survey has now closed. Early indications show a significant improvement in engagement, with an increase of 780 responses compared to the previous year. This brings the total number of responses to 3,884</w:t>
            </w:r>
            <w:r w:rsidR="00A042B2">
              <w:rPr>
                <w:bCs/>
                <w:lang w:val="en-GB"/>
              </w:rPr>
              <w:t>.</w:t>
            </w:r>
          </w:p>
          <w:p w14:paraId="7C94B32F" w14:textId="77777777" w:rsidR="00A042B2" w:rsidRDefault="00A042B2" w:rsidP="000E2C61">
            <w:pPr>
              <w:pStyle w:val="TableParagraph"/>
              <w:rPr>
                <w:bCs/>
                <w:lang w:val="en-GB"/>
              </w:rPr>
            </w:pPr>
          </w:p>
          <w:p w14:paraId="299AED0D" w14:textId="4BC4C377" w:rsidR="000C5437" w:rsidRPr="000E2C61" w:rsidRDefault="00A042B2" w:rsidP="000E2C61">
            <w:pPr>
              <w:pStyle w:val="TableParagraph"/>
              <w:rPr>
                <w:bCs/>
                <w:lang w:val="en-GB"/>
              </w:rPr>
            </w:pPr>
            <w:r>
              <w:rPr>
                <w:bCs/>
                <w:lang w:val="en-GB"/>
              </w:rPr>
              <w:t>There had also been an improvement in satisfaction rates from 4.4 to 4.5 out of 5 (88% to 90%</w:t>
            </w:r>
            <w:r w:rsidR="000C5437" w:rsidRPr="000E2C61">
              <w:rPr>
                <w:bCs/>
                <w:lang w:val="en-GB"/>
              </w:rPr>
              <w:t>.</w:t>
            </w:r>
            <w:r>
              <w:rPr>
                <w:bCs/>
                <w:lang w:val="en-GB"/>
              </w:rPr>
              <w:t>satisfied).</w:t>
            </w:r>
          </w:p>
          <w:p w14:paraId="58CE812D" w14:textId="77777777" w:rsidR="000C5437" w:rsidRPr="000E2C61" w:rsidRDefault="000C5437" w:rsidP="000E2C61">
            <w:pPr>
              <w:pStyle w:val="TableParagraph"/>
              <w:rPr>
                <w:bCs/>
                <w:lang w:val="en-GB"/>
              </w:rPr>
            </w:pPr>
          </w:p>
          <w:p w14:paraId="21A0CAB1" w14:textId="77777777" w:rsidR="00A042B2" w:rsidRDefault="000C5437" w:rsidP="000E2C61">
            <w:pPr>
              <w:pStyle w:val="TableParagraph"/>
              <w:rPr>
                <w:bCs/>
                <w:lang w:val="en-GB"/>
              </w:rPr>
            </w:pPr>
            <w:r w:rsidRPr="000E2C61">
              <w:rPr>
                <w:bCs/>
                <w:lang w:val="en-GB"/>
              </w:rPr>
              <w:t xml:space="preserve">Initial results are very positive, with notable improvements in two key areas: the </w:t>
            </w:r>
            <w:r w:rsidR="00A042B2">
              <w:rPr>
                <w:bCs/>
                <w:lang w:val="en-GB"/>
              </w:rPr>
              <w:t>feedback on staff and on the places and platforms for learning.</w:t>
            </w:r>
          </w:p>
          <w:p w14:paraId="1F1B3DA1" w14:textId="77777777" w:rsidR="00A042B2" w:rsidRDefault="00A042B2" w:rsidP="000E2C61">
            <w:pPr>
              <w:pStyle w:val="TableParagraph"/>
              <w:rPr>
                <w:bCs/>
                <w:lang w:val="en-GB"/>
              </w:rPr>
            </w:pPr>
          </w:p>
          <w:p w14:paraId="488FBF32" w14:textId="2FF4CB6C" w:rsidR="000C5437" w:rsidRPr="000E2C61" w:rsidRDefault="000C5437" w:rsidP="000E2C61">
            <w:pPr>
              <w:pStyle w:val="TableParagraph"/>
              <w:rPr>
                <w:bCs/>
                <w:lang w:val="en-GB"/>
              </w:rPr>
            </w:pPr>
            <w:r>
              <w:rPr>
                <w:bCs/>
                <w:lang w:val="en-GB"/>
              </w:rPr>
              <w:t>S Taylor stated th</w:t>
            </w:r>
            <w:r w:rsidRPr="000E2C61">
              <w:rPr>
                <w:bCs/>
                <w:lang w:val="en-GB"/>
              </w:rPr>
              <w:t>e survey ha</w:t>
            </w:r>
            <w:r w:rsidR="00A042B2">
              <w:rPr>
                <w:bCs/>
                <w:lang w:val="en-GB"/>
              </w:rPr>
              <w:t>d</w:t>
            </w:r>
            <w:r w:rsidRPr="000E2C61">
              <w:rPr>
                <w:bCs/>
                <w:lang w:val="en-GB"/>
              </w:rPr>
              <w:t xml:space="preserve"> generated approximately 32,000 comments, providing a rich source of feedback and insight. Once finalised, the survey results will be shared with teams and staff across the </w:t>
            </w:r>
            <w:r w:rsidR="00A042B2">
              <w:rPr>
                <w:bCs/>
                <w:lang w:val="en-GB"/>
              </w:rPr>
              <w:t>College and used to inform team and course reflection / evaluation.</w:t>
            </w:r>
            <w:r w:rsidRPr="000E2C61">
              <w:rPr>
                <w:bCs/>
                <w:lang w:val="en-GB"/>
              </w:rPr>
              <w:t xml:space="preserve"> </w:t>
            </w:r>
          </w:p>
          <w:p w14:paraId="0FD6ED3F" w14:textId="77777777" w:rsidR="000C5437" w:rsidRPr="000E2C61" w:rsidRDefault="000C5437" w:rsidP="000E2C61">
            <w:pPr>
              <w:pStyle w:val="TableParagraph"/>
              <w:rPr>
                <w:bCs/>
                <w:lang w:val="en-GB"/>
              </w:rPr>
            </w:pPr>
          </w:p>
          <w:p w14:paraId="3784C891" w14:textId="5D2CC0F4" w:rsidR="000C5437" w:rsidRPr="000E2C61" w:rsidRDefault="000C5437" w:rsidP="000E2C61">
            <w:pPr>
              <w:pStyle w:val="TableParagraph"/>
              <w:rPr>
                <w:bCs/>
                <w:lang w:val="en-GB"/>
              </w:rPr>
            </w:pPr>
            <w:r w:rsidRPr="000E2C61">
              <w:rPr>
                <w:bCs/>
                <w:lang w:val="en-GB"/>
              </w:rPr>
              <w:t>S Taylor noted the digital dashboard will allow users to interact with the data, including the ability to view specific comments from students who selected lower scores, such as 1 or 2, offering greater depth and context to the results.</w:t>
            </w:r>
          </w:p>
          <w:p w14:paraId="2C0BA0E3" w14:textId="77777777" w:rsidR="000C5437" w:rsidRPr="000E2C61" w:rsidRDefault="000C5437" w:rsidP="000E2C61">
            <w:pPr>
              <w:pStyle w:val="TableParagraph"/>
              <w:rPr>
                <w:bCs/>
                <w:lang w:val="en-GB"/>
              </w:rPr>
            </w:pPr>
          </w:p>
          <w:p w14:paraId="7C0F2908" w14:textId="7976BC07" w:rsidR="000C5437" w:rsidRDefault="000C5437" w:rsidP="000E2C61">
            <w:pPr>
              <w:pStyle w:val="TableParagraph"/>
              <w:rPr>
                <w:bCs/>
                <w:lang w:val="en-GB"/>
              </w:rPr>
            </w:pPr>
            <w:r w:rsidRPr="000E2C61">
              <w:rPr>
                <w:bCs/>
                <w:lang w:val="en-GB"/>
              </w:rPr>
              <w:t>J Roscoe highlighted a positive development in the participation of ESOL students. By incorporating tools such as Boar maker and simplifying the survey format, the percentage of ESOL students able to complete the survey increased from 19% to 30%, significantly improving accessibility.</w:t>
            </w:r>
          </w:p>
          <w:p w14:paraId="49009F36" w14:textId="77777777" w:rsidR="000C5437" w:rsidRDefault="000C5437" w:rsidP="000E2C61">
            <w:pPr>
              <w:pStyle w:val="TableParagraph"/>
              <w:rPr>
                <w:bCs/>
                <w:lang w:val="en-GB"/>
              </w:rPr>
            </w:pPr>
          </w:p>
          <w:p w14:paraId="78939E73" w14:textId="0BDDF70D" w:rsidR="000C5437" w:rsidRDefault="000C5437" w:rsidP="001C33F1">
            <w:pPr>
              <w:pStyle w:val="TableParagraph"/>
              <w:rPr>
                <w:b/>
                <w:lang w:val="en-GB"/>
              </w:rPr>
            </w:pPr>
            <w:r>
              <w:rPr>
                <w:bCs/>
                <w:lang w:val="en-GB"/>
              </w:rPr>
              <w:t>N Lowden thanked S Taylor for the survey update.</w:t>
            </w:r>
          </w:p>
          <w:p w14:paraId="1D1AA778" w14:textId="77777777" w:rsidR="000C5437" w:rsidRPr="0032740E" w:rsidRDefault="000C5437" w:rsidP="001C33F1">
            <w:pPr>
              <w:pStyle w:val="TableParagraph"/>
              <w:rPr>
                <w:b/>
                <w:lang w:val="en-GB"/>
              </w:rPr>
            </w:pPr>
          </w:p>
        </w:tc>
      </w:tr>
      <w:tr w:rsidR="000C5437" w:rsidRPr="0032740E" w14:paraId="07AC6274" w14:textId="77777777" w:rsidTr="000C5437">
        <w:trPr>
          <w:trHeight w:val="505"/>
        </w:trPr>
        <w:tc>
          <w:tcPr>
            <w:tcW w:w="426" w:type="dxa"/>
          </w:tcPr>
          <w:p w14:paraId="0984300F"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2F3457B0" w14:textId="77777777" w:rsidR="000C5437" w:rsidRDefault="000C5437" w:rsidP="001C33F1">
            <w:pPr>
              <w:pStyle w:val="TableParagraph"/>
              <w:rPr>
                <w:b/>
                <w:lang w:val="en-GB"/>
              </w:rPr>
            </w:pPr>
            <w:r w:rsidRPr="0032740E">
              <w:rPr>
                <w:b/>
                <w:lang w:val="en-GB"/>
              </w:rPr>
              <w:t>CURRICULUM &amp; PARTNERSHIPS REPORT</w:t>
            </w:r>
          </w:p>
          <w:p w14:paraId="7CB91DB3" w14:textId="77777777" w:rsidR="000C5437" w:rsidRDefault="000C5437" w:rsidP="001C33F1">
            <w:pPr>
              <w:pStyle w:val="TableParagraph"/>
              <w:rPr>
                <w:b/>
                <w:lang w:val="en-GB"/>
              </w:rPr>
            </w:pPr>
          </w:p>
          <w:p w14:paraId="55E7DED0" w14:textId="77777777" w:rsidR="000C5437" w:rsidRDefault="000C5437" w:rsidP="007E6E4E">
            <w:pPr>
              <w:pStyle w:val="TableParagraph"/>
              <w:rPr>
                <w:bCs/>
                <w:lang w:val="en-GB"/>
              </w:rPr>
            </w:pPr>
            <w:r w:rsidRPr="007E6E4E">
              <w:rPr>
                <w:bCs/>
                <w:lang w:val="en-GB"/>
              </w:rPr>
              <w:t xml:space="preserve">L Crichton provided an update on student activity and planning. She reported a 27% increase in student applications, with over 5,000 offers already made. There are still more than 1,700 applicants to process. </w:t>
            </w:r>
          </w:p>
          <w:p w14:paraId="484F6EA1" w14:textId="77777777" w:rsidR="000C5437" w:rsidRDefault="000C5437" w:rsidP="007E6E4E">
            <w:pPr>
              <w:pStyle w:val="TableParagraph"/>
              <w:rPr>
                <w:bCs/>
                <w:lang w:val="en-GB"/>
              </w:rPr>
            </w:pPr>
          </w:p>
          <w:p w14:paraId="068B16F3" w14:textId="5897D0B1" w:rsidR="000C5437" w:rsidRPr="007E6E4E" w:rsidRDefault="000C5437" w:rsidP="007E6E4E">
            <w:pPr>
              <w:pStyle w:val="TableParagraph"/>
              <w:rPr>
                <w:bCs/>
                <w:lang w:val="en-GB"/>
              </w:rPr>
            </w:pPr>
            <w:r w:rsidRPr="007E6E4E">
              <w:rPr>
                <w:bCs/>
                <w:lang w:val="en-GB"/>
              </w:rPr>
              <w:t xml:space="preserve">Due to </w:t>
            </w:r>
            <w:r w:rsidR="0042368F">
              <w:rPr>
                <w:bCs/>
                <w:lang w:val="en-GB"/>
              </w:rPr>
              <w:t>funding</w:t>
            </w:r>
            <w:r w:rsidRPr="007E6E4E">
              <w:rPr>
                <w:bCs/>
                <w:lang w:val="en-GB"/>
              </w:rPr>
              <w:t xml:space="preserve"> constraints, it is not possible to introduce additional streams to meet this demand, though some applicants may be referred </w:t>
            </w:r>
            <w:r w:rsidR="0042368F">
              <w:rPr>
                <w:bCs/>
                <w:lang w:val="en-GB"/>
              </w:rPr>
              <w:t xml:space="preserve">on </w:t>
            </w:r>
            <w:r w:rsidRPr="007E6E4E">
              <w:rPr>
                <w:bCs/>
                <w:lang w:val="en-GB"/>
              </w:rPr>
              <w:t>to the January provision. This, however, could present challenges</w:t>
            </w:r>
            <w:r>
              <w:rPr>
                <w:bCs/>
                <w:lang w:val="en-GB"/>
              </w:rPr>
              <w:t>, however, w</w:t>
            </w:r>
            <w:r w:rsidRPr="007E6E4E">
              <w:rPr>
                <w:bCs/>
                <w:lang w:val="en-GB"/>
              </w:rPr>
              <w:t>ork is ongoing with Skills Development Scotland (SDS) partners regarding participation measures to support this.</w:t>
            </w:r>
          </w:p>
          <w:p w14:paraId="59D5313F" w14:textId="77777777" w:rsidR="000C5437" w:rsidRPr="007E6E4E" w:rsidRDefault="000C5437" w:rsidP="007E6E4E">
            <w:pPr>
              <w:pStyle w:val="TableParagraph"/>
              <w:rPr>
                <w:bCs/>
                <w:lang w:val="en-GB"/>
              </w:rPr>
            </w:pPr>
          </w:p>
          <w:p w14:paraId="20FC1D67" w14:textId="01CA6A4F" w:rsidR="000C5437" w:rsidRPr="007E6E4E" w:rsidRDefault="000C5437" w:rsidP="007E6E4E">
            <w:pPr>
              <w:pStyle w:val="TableParagraph"/>
              <w:rPr>
                <w:bCs/>
                <w:lang w:val="en-GB"/>
              </w:rPr>
            </w:pPr>
            <w:r w:rsidRPr="007E6E4E">
              <w:rPr>
                <w:bCs/>
                <w:lang w:val="en-GB"/>
              </w:rPr>
              <w:lastRenderedPageBreak/>
              <w:t xml:space="preserve">Student funding applications have opened for the next academic year. Targeted efforts have been made towards specific groups, such as Hair and Beauty students, to ensure funding is in place in time for </w:t>
            </w:r>
            <w:r w:rsidR="00177CC7">
              <w:rPr>
                <w:bCs/>
                <w:lang w:val="en-GB"/>
              </w:rPr>
              <w:t xml:space="preserve">the purchase of </w:t>
            </w:r>
            <w:r w:rsidRPr="007E6E4E">
              <w:rPr>
                <w:bCs/>
                <w:lang w:val="en-GB"/>
              </w:rPr>
              <w:t xml:space="preserve">essential </w:t>
            </w:r>
            <w:r w:rsidR="00177CC7">
              <w:rPr>
                <w:bCs/>
                <w:lang w:val="en-GB"/>
              </w:rPr>
              <w:t xml:space="preserve">training </w:t>
            </w:r>
            <w:r w:rsidRPr="007E6E4E">
              <w:rPr>
                <w:bCs/>
                <w:lang w:val="en-GB"/>
              </w:rPr>
              <w:t>kit</w:t>
            </w:r>
            <w:r w:rsidR="00177CC7">
              <w:rPr>
                <w:bCs/>
                <w:lang w:val="en-GB"/>
              </w:rPr>
              <w:t>s</w:t>
            </w:r>
            <w:r w:rsidRPr="007E6E4E">
              <w:rPr>
                <w:bCs/>
                <w:lang w:val="en-GB"/>
              </w:rPr>
              <w:t>.</w:t>
            </w:r>
          </w:p>
          <w:p w14:paraId="5E96AC8D" w14:textId="77777777" w:rsidR="000C5437" w:rsidRPr="007E6E4E" w:rsidRDefault="000C5437" w:rsidP="007E6E4E">
            <w:pPr>
              <w:pStyle w:val="TableParagraph"/>
              <w:rPr>
                <w:bCs/>
                <w:lang w:val="en-GB"/>
              </w:rPr>
            </w:pPr>
          </w:p>
          <w:p w14:paraId="0300C9F2" w14:textId="6031143D" w:rsidR="000C5437" w:rsidRPr="007E6E4E" w:rsidRDefault="000C5437" w:rsidP="007E6E4E">
            <w:pPr>
              <w:pStyle w:val="TableParagraph"/>
              <w:rPr>
                <w:bCs/>
                <w:lang w:val="en-GB"/>
              </w:rPr>
            </w:pPr>
            <w:r w:rsidRPr="007E6E4E">
              <w:rPr>
                <w:bCs/>
                <w:lang w:val="en-GB"/>
              </w:rPr>
              <w:t>In relation to upskilling courses, a new process has been introduced that allows for group bookings</w:t>
            </w:r>
            <w:r w:rsidR="002D4484">
              <w:rPr>
                <w:bCs/>
                <w:lang w:val="en-GB"/>
              </w:rPr>
              <w:t xml:space="preserve"> </w:t>
            </w:r>
            <w:r>
              <w:rPr>
                <w:bCs/>
                <w:lang w:val="en-GB"/>
              </w:rPr>
              <w:t>-</w:t>
            </w:r>
            <w:r w:rsidR="002D4484">
              <w:rPr>
                <w:bCs/>
                <w:lang w:val="en-GB"/>
              </w:rPr>
              <w:t xml:space="preserve"> </w:t>
            </w:r>
            <w:r w:rsidRPr="007E6E4E">
              <w:rPr>
                <w:bCs/>
                <w:lang w:val="en-GB"/>
              </w:rPr>
              <w:t>enabling multiple individuals, such as groups of ten students, to be enrolled on a course collectively, improving efficiency.</w:t>
            </w:r>
          </w:p>
          <w:p w14:paraId="0BBE1F0F" w14:textId="77777777" w:rsidR="000C5437" w:rsidRPr="007E6E4E" w:rsidRDefault="000C5437" w:rsidP="007E6E4E">
            <w:pPr>
              <w:pStyle w:val="TableParagraph"/>
              <w:rPr>
                <w:bCs/>
                <w:lang w:val="en-GB"/>
              </w:rPr>
            </w:pPr>
          </w:p>
          <w:p w14:paraId="645E27EB" w14:textId="69E446E4" w:rsidR="002D4484" w:rsidRDefault="000C5437" w:rsidP="007E6E4E">
            <w:pPr>
              <w:pStyle w:val="TableParagraph"/>
              <w:rPr>
                <w:bCs/>
                <w:lang w:val="en-GB"/>
              </w:rPr>
            </w:pPr>
            <w:r w:rsidRPr="007E6E4E">
              <w:rPr>
                <w:bCs/>
                <w:lang w:val="en-GB"/>
              </w:rPr>
              <w:t>The first</w:t>
            </w:r>
            <w:r w:rsidR="00990ABD">
              <w:rPr>
                <w:bCs/>
                <w:lang w:val="en-GB"/>
              </w:rPr>
              <w:t xml:space="preserve"> informal contact newsletter had been issued to 2024/5 students.</w:t>
            </w:r>
            <w:r w:rsidRPr="007E6E4E">
              <w:rPr>
                <w:bCs/>
                <w:lang w:val="en-GB"/>
              </w:rPr>
              <w:t xml:space="preserve"> This initiative is seen as having real value, particularly in how it highlights the welcome hub and offers departmental tours. </w:t>
            </w:r>
          </w:p>
          <w:p w14:paraId="0CCD9B7C" w14:textId="77777777" w:rsidR="002D4484" w:rsidRDefault="002D4484" w:rsidP="007E6E4E">
            <w:pPr>
              <w:pStyle w:val="TableParagraph"/>
              <w:rPr>
                <w:bCs/>
                <w:lang w:val="en-GB"/>
              </w:rPr>
            </w:pPr>
          </w:p>
          <w:p w14:paraId="504FEE01" w14:textId="0B2E5DB5" w:rsidR="000C5437" w:rsidRPr="007E6E4E" w:rsidRDefault="000C5437" w:rsidP="007E6E4E">
            <w:pPr>
              <w:pStyle w:val="TableParagraph"/>
              <w:rPr>
                <w:bCs/>
                <w:lang w:val="en-GB"/>
              </w:rPr>
            </w:pPr>
            <w:r w:rsidRPr="007E6E4E">
              <w:rPr>
                <w:bCs/>
                <w:lang w:val="en-GB"/>
              </w:rPr>
              <w:t>Feedback from students has been very positive, especially regarding access to the content via the My D&amp;A portal.</w:t>
            </w:r>
          </w:p>
          <w:p w14:paraId="33D3CDD1" w14:textId="77777777" w:rsidR="000C5437" w:rsidRPr="007E6E4E" w:rsidRDefault="000C5437" w:rsidP="007E6E4E">
            <w:pPr>
              <w:pStyle w:val="TableParagraph"/>
              <w:rPr>
                <w:bCs/>
                <w:lang w:val="en-GB"/>
              </w:rPr>
            </w:pPr>
          </w:p>
          <w:p w14:paraId="256A72D6" w14:textId="45C9F57A" w:rsidR="000C5437" w:rsidRPr="007E6E4E" w:rsidRDefault="000C5437" w:rsidP="007E6E4E">
            <w:pPr>
              <w:pStyle w:val="TableParagraph"/>
              <w:rPr>
                <w:bCs/>
                <w:lang w:val="en-GB"/>
              </w:rPr>
            </w:pPr>
            <w:r>
              <w:rPr>
                <w:bCs/>
                <w:lang w:val="en-GB"/>
              </w:rPr>
              <w:t xml:space="preserve">L Crichton highlighted that </w:t>
            </w:r>
            <w:r w:rsidRPr="007E6E4E">
              <w:rPr>
                <w:bCs/>
                <w:lang w:val="en-GB"/>
              </w:rPr>
              <w:t>Connect 2 days have been organised, inviting prospective students to participate in a range of engaging and fun activities. Evidence suggests that students who attend these events are more likely to remain with the College.</w:t>
            </w:r>
          </w:p>
          <w:p w14:paraId="3AC46248" w14:textId="77777777" w:rsidR="000C5437" w:rsidRPr="007E6E4E" w:rsidRDefault="000C5437" w:rsidP="007E6E4E">
            <w:pPr>
              <w:pStyle w:val="TableParagraph"/>
              <w:rPr>
                <w:bCs/>
                <w:lang w:val="en-GB"/>
              </w:rPr>
            </w:pPr>
          </w:p>
          <w:p w14:paraId="7FC43762" w14:textId="1A17FA1F" w:rsidR="000C5437" w:rsidRPr="007E6E4E" w:rsidRDefault="000C5437" w:rsidP="007E6E4E">
            <w:pPr>
              <w:pStyle w:val="TableParagraph"/>
              <w:rPr>
                <w:bCs/>
                <w:lang w:val="en-GB"/>
              </w:rPr>
            </w:pPr>
            <w:r w:rsidRPr="007E6E4E">
              <w:rPr>
                <w:bCs/>
                <w:lang w:val="en-GB"/>
              </w:rPr>
              <w:t>Regarding Modern Apprenticeships, there are currently 221 places confirmed, consistent with last year. L Crichton expressed satisfaction with this outcome, emphasising that Modern Apprenticeships remain a key strategic priority. She acknowledged the bureaucratic nature of the process, which requires extensive individual paperwork, but noted that a recent</w:t>
            </w:r>
            <w:r w:rsidR="008927FE">
              <w:rPr>
                <w:bCs/>
                <w:lang w:val="en-GB"/>
              </w:rPr>
              <w:t xml:space="preserve"> </w:t>
            </w:r>
            <w:r w:rsidRPr="007E6E4E">
              <w:rPr>
                <w:bCs/>
                <w:lang w:val="en-GB"/>
              </w:rPr>
              <w:t>process review has introduced a unified dashboard system. This is now being used consistently by all staff working with Modern Apprenticeships, improving coordination and tracking.</w:t>
            </w:r>
          </w:p>
          <w:p w14:paraId="296E5037" w14:textId="77777777" w:rsidR="000C5437" w:rsidRPr="007E6E4E" w:rsidRDefault="000C5437" w:rsidP="007E6E4E">
            <w:pPr>
              <w:pStyle w:val="TableParagraph"/>
              <w:rPr>
                <w:bCs/>
                <w:lang w:val="en-GB"/>
              </w:rPr>
            </w:pPr>
          </w:p>
          <w:p w14:paraId="258D9AEC" w14:textId="616755B7" w:rsidR="000C5437" w:rsidRPr="007E6E4E" w:rsidRDefault="000C5437" w:rsidP="007E6E4E">
            <w:pPr>
              <w:pStyle w:val="TableParagraph"/>
              <w:rPr>
                <w:bCs/>
                <w:lang w:val="en-GB"/>
              </w:rPr>
            </w:pPr>
            <w:r w:rsidRPr="007E6E4E">
              <w:rPr>
                <w:bCs/>
                <w:lang w:val="en-GB"/>
              </w:rPr>
              <w:t xml:space="preserve">J Roscoe provided an update on curriculum enhancement initiatives. Two open sessions were held in March </w:t>
            </w:r>
            <w:r>
              <w:rPr>
                <w:bCs/>
                <w:lang w:val="en-GB"/>
              </w:rPr>
              <w:t xml:space="preserve">2025 </w:t>
            </w:r>
            <w:r w:rsidRPr="007E6E4E">
              <w:rPr>
                <w:bCs/>
                <w:lang w:val="en-GB"/>
              </w:rPr>
              <w:t>to align provision with the College’s five strategic pillars. These sessions were valuable in helping staff reflect on the current baseline, such as how physical spaces support a safe and inclusive learning environment and how this translates into teaching and learning practices.</w:t>
            </w:r>
          </w:p>
          <w:p w14:paraId="520860C6" w14:textId="77777777" w:rsidR="000C5437" w:rsidRPr="007E6E4E" w:rsidRDefault="000C5437" w:rsidP="007E6E4E">
            <w:pPr>
              <w:pStyle w:val="TableParagraph"/>
              <w:rPr>
                <w:bCs/>
                <w:lang w:val="en-GB"/>
              </w:rPr>
            </w:pPr>
          </w:p>
          <w:p w14:paraId="447D0E00" w14:textId="6C95118A" w:rsidR="000C5437" w:rsidRPr="007E6E4E" w:rsidRDefault="000C5437" w:rsidP="007E6E4E">
            <w:pPr>
              <w:pStyle w:val="TableParagraph"/>
              <w:rPr>
                <w:bCs/>
                <w:lang w:val="en-GB"/>
              </w:rPr>
            </w:pPr>
            <w:r>
              <w:rPr>
                <w:bCs/>
                <w:lang w:val="en-GB"/>
              </w:rPr>
              <w:t>J Roscoe</w:t>
            </w:r>
            <w:r w:rsidRPr="007E6E4E">
              <w:rPr>
                <w:bCs/>
                <w:lang w:val="en-GB"/>
              </w:rPr>
              <w:t xml:space="preserve"> also discussed the </w:t>
            </w:r>
            <w:r w:rsidRPr="007E6E4E">
              <w:rPr>
                <w:bCs/>
                <w:i/>
                <w:iCs/>
                <w:lang w:val="en-GB"/>
              </w:rPr>
              <w:t>Step</w:t>
            </w:r>
            <w:r w:rsidRPr="007E6E4E">
              <w:rPr>
                <w:bCs/>
                <w:lang w:val="en-GB"/>
              </w:rPr>
              <w:t xml:space="preserve"> programme and related networking activities, noting her attendance at three sessions across Scotland exploring enhancement themes for diverse learners and transitions. A final session was held in Dundee, where a toolkit and engagement strategies were developed. The initiative has attracted attention from the Glasgow School of Art, who have expressed interest in the project.</w:t>
            </w:r>
          </w:p>
          <w:p w14:paraId="26C86CA1" w14:textId="77777777" w:rsidR="00C02488" w:rsidRDefault="00C02488" w:rsidP="007E6E4E">
            <w:pPr>
              <w:pStyle w:val="TableParagraph"/>
              <w:rPr>
                <w:bCs/>
                <w:lang w:val="en-GB"/>
              </w:rPr>
            </w:pPr>
          </w:p>
          <w:p w14:paraId="0C8EEDAB" w14:textId="25B4DE7F" w:rsidR="000C5437" w:rsidRPr="007E6E4E" w:rsidRDefault="000C5437" w:rsidP="007E6E4E">
            <w:pPr>
              <w:pStyle w:val="TableParagraph"/>
              <w:rPr>
                <w:bCs/>
                <w:lang w:val="en-GB"/>
              </w:rPr>
            </w:pPr>
            <w:r w:rsidRPr="007E6E4E">
              <w:rPr>
                <w:bCs/>
                <w:lang w:val="en-GB"/>
              </w:rPr>
              <w:t>The discovery phase of this work will conclude in the coming weeks, after which the team will identify gaps and next steps for future topics.</w:t>
            </w:r>
          </w:p>
          <w:p w14:paraId="02C7F17B" w14:textId="77777777" w:rsidR="000C5437" w:rsidRPr="007E6E4E" w:rsidRDefault="000C5437" w:rsidP="007E6E4E">
            <w:pPr>
              <w:pStyle w:val="TableParagraph"/>
              <w:rPr>
                <w:bCs/>
                <w:lang w:val="en-GB"/>
              </w:rPr>
            </w:pPr>
          </w:p>
          <w:p w14:paraId="62408087" w14:textId="3A8881A5" w:rsidR="000C5437" w:rsidRDefault="000C5437" w:rsidP="007E6E4E">
            <w:pPr>
              <w:pStyle w:val="TableParagraph"/>
              <w:rPr>
                <w:bCs/>
                <w:lang w:val="en-GB"/>
              </w:rPr>
            </w:pPr>
            <w:r w:rsidRPr="007E6E4E">
              <w:rPr>
                <w:bCs/>
                <w:lang w:val="en-GB"/>
              </w:rPr>
              <w:t xml:space="preserve">J Roscoe also highlighted collaborative work with Abertay University students participating in </w:t>
            </w:r>
            <w:r>
              <w:rPr>
                <w:bCs/>
                <w:lang w:val="en-GB"/>
              </w:rPr>
              <w:t xml:space="preserve">the 2 plus </w:t>
            </w:r>
            <w:r w:rsidRPr="007E6E4E">
              <w:rPr>
                <w:bCs/>
                <w:lang w:val="en-GB"/>
              </w:rPr>
              <w:t>2 programmes. These students joined an end-of-year CPD event focused on transition strategies and data-sharing to support learner journeys.</w:t>
            </w:r>
          </w:p>
          <w:p w14:paraId="0818CE4E" w14:textId="77777777" w:rsidR="000C5437" w:rsidRPr="007E6E4E" w:rsidRDefault="000C5437" w:rsidP="007E6E4E">
            <w:pPr>
              <w:pStyle w:val="TableParagraph"/>
              <w:rPr>
                <w:bCs/>
                <w:lang w:val="en-GB"/>
              </w:rPr>
            </w:pPr>
          </w:p>
          <w:p w14:paraId="5F8F98DA" w14:textId="3AAF39BD" w:rsidR="000C5437" w:rsidRPr="007E6E4E" w:rsidRDefault="000C5437" w:rsidP="007E6E4E">
            <w:pPr>
              <w:pStyle w:val="TableParagraph"/>
              <w:rPr>
                <w:bCs/>
                <w:lang w:val="en-GB"/>
              </w:rPr>
            </w:pPr>
            <w:r w:rsidRPr="007E6E4E">
              <w:rPr>
                <w:bCs/>
                <w:lang w:val="en-GB"/>
              </w:rPr>
              <w:t>N Lowden raised a query regarding the minimum of five hours per year dedicated to trauma-informed practice training for staff. In response, it was confirmed that this topic has been consistently embedded within staff development days and supported by the dedicated working group.</w:t>
            </w:r>
          </w:p>
          <w:p w14:paraId="2FD04423" w14:textId="77777777" w:rsidR="000C5437" w:rsidRPr="007E6E4E" w:rsidRDefault="000C5437" w:rsidP="007E6E4E">
            <w:pPr>
              <w:pStyle w:val="TableParagraph"/>
              <w:rPr>
                <w:bCs/>
                <w:lang w:val="en-GB"/>
              </w:rPr>
            </w:pPr>
          </w:p>
          <w:p w14:paraId="556D5B78" w14:textId="3275E153" w:rsidR="000C5437" w:rsidRPr="0032740E" w:rsidRDefault="000C5437" w:rsidP="001C33F1">
            <w:pPr>
              <w:pStyle w:val="TableParagraph"/>
              <w:rPr>
                <w:b/>
                <w:lang w:val="en-GB"/>
              </w:rPr>
            </w:pPr>
            <w:r w:rsidRPr="007E6E4E">
              <w:rPr>
                <w:bCs/>
                <w:lang w:val="en-GB"/>
              </w:rPr>
              <w:t>N Lowden concluded by commending the quality and comprehensiveness of the report.</w:t>
            </w:r>
          </w:p>
          <w:p w14:paraId="0614C32C" w14:textId="77777777" w:rsidR="000C5437" w:rsidRPr="0032740E" w:rsidRDefault="000C5437" w:rsidP="001C33F1">
            <w:pPr>
              <w:pStyle w:val="TableParagraph"/>
              <w:rPr>
                <w:b/>
                <w:lang w:val="en-GB"/>
              </w:rPr>
            </w:pPr>
          </w:p>
        </w:tc>
      </w:tr>
      <w:tr w:rsidR="000C5437" w:rsidRPr="0032740E" w14:paraId="42C5616C" w14:textId="77777777" w:rsidTr="000C5437">
        <w:trPr>
          <w:trHeight w:val="506"/>
        </w:trPr>
        <w:tc>
          <w:tcPr>
            <w:tcW w:w="426" w:type="dxa"/>
          </w:tcPr>
          <w:p w14:paraId="7B49AA38"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54141B61" w14:textId="77777777" w:rsidR="000C5437" w:rsidRDefault="000C5437" w:rsidP="001C33F1">
            <w:pPr>
              <w:pStyle w:val="TableParagraph"/>
              <w:rPr>
                <w:b/>
                <w:lang w:val="en-GB"/>
              </w:rPr>
            </w:pPr>
            <w:r w:rsidRPr="0032740E">
              <w:rPr>
                <w:b/>
                <w:lang w:val="en-GB"/>
              </w:rPr>
              <w:t>STRATEGIC RISK REGISTER</w:t>
            </w:r>
          </w:p>
          <w:p w14:paraId="40306302" w14:textId="77777777" w:rsidR="000C5437" w:rsidRDefault="000C5437" w:rsidP="001C33F1">
            <w:pPr>
              <w:pStyle w:val="TableParagraph"/>
              <w:rPr>
                <w:b/>
                <w:lang w:val="en-GB"/>
              </w:rPr>
            </w:pPr>
          </w:p>
          <w:p w14:paraId="03311D3E" w14:textId="7E1CD44E" w:rsidR="000C5437" w:rsidRPr="0032740E" w:rsidRDefault="000C5437" w:rsidP="001C33F1">
            <w:pPr>
              <w:pStyle w:val="TableParagraph"/>
              <w:rPr>
                <w:b/>
                <w:lang w:val="en-GB"/>
              </w:rPr>
            </w:pPr>
            <w:r w:rsidRPr="00AE3E3D">
              <w:rPr>
                <w:bCs/>
              </w:rPr>
              <w:t>S Taylor noted that the item had been reviewed, and, at this stage, no changes were proposed.</w:t>
            </w:r>
          </w:p>
          <w:p w14:paraId="226B4DF4" w14:textId="77777777" w:rsidR="000C5437" w:rsidRPr="0032740E" w:rsidRDefault="000C5437" w:rsidP="001C33F1">
            <w:pPr>
              <w:pStyle w:val="TableParagraph"/>
              <w:rPr>
                <w:b/>
                <w:lang w:val="en-GB"/>
              </w:rPr>
            </w:pPr>
          </w:p>
        </w:tc>
      </w:tr>
      <w:tr w:rsidR="000C5437" w:rsidRPr="0032740E" w14:paraId="6772C94B" w14:textId="77777777" w:rsidTr="000C5437">
        <w:trPr>
          <w:trHeight w:val="506"/>
        </w:trPr>
        <w:tc>
          <w:tcPr>
            <w:tcW w:w="426" w:type="dxa"/>
          </w:tcPr>
          <w:p w14:paraId="2937324B"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40790509" w14:textId="03499DEA" w:rsidR="000C5437" w:rsidRDefault="000C5437" w:rsidP="001C33F1">
            <w:pPr>
              <w:pStyle w:val="TableParagraph"/>
              <w:rPr>
                <w:b/>
                <w:lang w:val="en-GB"/>
              </w:rPr>
            </w:pPr>
            <w:r w:rsidRPr="0032740E">
              <w:rPr>
                <w:b/>
                <w:lang w:val="en-GB"/>
              </w:rPr>
              <w:t>LT&amp;Q METRICS</w:t>
            </w:r>
          </w:p>
          <w:p w14:paraId="3D6A78E1" w14:textId="77777777" w:rsidR="000C5437" w:rsidRDefault="000C5437" w:rsidP="001C33F1">
            <w:pPr>
              <w:pStyle w:val="TableParagraph"/>
              <w:rPr>
                <w:b/>
                <w:lang w:val="en-GB"/>
              </w:rPr>
            </w:pPr>
          </w:p>
          <w:p w14:paraId="7A6F939B" w14:textId="5CD104FB" w:rsidR="000C5437" w:rsidRPr="00E02D87" w:rsidRDefault="000C5437" w:rsidP="00BE2716">
            <w:pPr>
              <w:pStyle w:val="TableParagraph"/>
              <w:rPr>
                <w:bCs/>
                <w:lang w:val="en-GB"/>
              </w:rPr>
            </w:pPr>
            <w:r w:rsidRPr="00BE2716">
              <w:rPr>
                <w:bCs/>
                <w:lang w:val="en-GB"/>
              </w:rPr>
              <w:t xml:space="preserve">S Taylor highlighted the key metrics for noting, particularly in relation to this year’s activity levels against the credit target, which were reported as being significantly higher than </w:t>
            </w:r>
            <w:r w:rsidR="00882ECE">
              <w:rPr>
                <w:bCs/>
                <w:lang w:val="en-GB"/>
              </w:rPr>
              <w:t>the current credit target</w:t>
            </w:r>
            <w:r w:rsidRPr="00BE2716">
              <w:rPr>
                <w:bCs/>
                <w:lang w:val="en-GB"/>
              </w:rPr>
              <w:t>.</w:t>
            </w:r>
          </w:p>
          <w:p w14:paraId="5B9A4891" w14:textId="77777777" w:rsidR="000C5437" w:rsidRPr="00BE2716" w:rsidRDefault="000C5437" w:rsidP="00BE2716">
            <w:pPr>
              <w:pStyle w:val="TableParagraph"/>
              <w:rPr>
                <w:bCs/>
                <w:lang w:val="en-GB"/>
              </w:rPr>
            </w:pPr>
          </w:p>
          <w:p w14:paraId="721FCD23" w14:textId="3F59AA3A" w:rsidR="000C5437" w:rsidRPr="0032740E" w:rsidRDefault="000C5437" w:rsidP="001C33F1">
            <w:pPr>
              <w:pStyle w:val="TableParagraph"/>
              <w:rPr>
                <w:b/>
                <w:lang w:val="en-GB"/>
              </w:rPr>
            </w:pPr>
            <w:r w:rsidRPr="00E02D87">
              <w:rPr>
                <w:bCs/>
              </w:rPr>
              <w:t xml:space="preserve">K McIntosh noted that data trends over the past five years suggest a recovery to pre-COVID levels. J Grace supported this observation and stated that activity levels had returned to pre-pandemic figures </w:t>
            </w:r>
            <w:r w:rsidR="00882ECE">
              <w:rPr>
                <w:bCs/>
              </w:rPr>
              <w:t>and in some cases exceeded</w:t>
            </w:r>
            <w:r w:rsidRPr="00E02D87">
              <w:rPr>
                <w:bCs/>
              </w:rPr>
              <w:t xml:space="preserve"> them, indicating continued improvement.</w:t>
            </w:r>
          </w:p>
          <w:p w14:paraId="6F8665A7" w14:textId="77777777" w:rsidR="000C5437" w:rsidRPr="0032740E" w:rsidRDefault="000C5437" w:rsidP="001C33F1">
            <w:pPr>
              <w:pStyle w:val="TableParagraph"/>
              <w:rPr>
                <w:b/>
                <w:lang w:val="en-GB"/>
              </w:rPr>
            </w:pPr>
          </w:p>
        </w:tc>
      </w:tr>
      <w:tr w:rsidR="00AF5180" w:rsidRPr="0032740E" w14:paraId="353D4663" w14:textId="77777777" w:rsidTr="000C5437">
        <w:trPr>
          <w:trHeight w:val="506"/>
        </w:trPr>
        <w:tc>
          <w:tcPr>
            <w:tcW w:w="426" w:type="dxa"/>
          </w:tcPr>
          <w:p w14:paraId="7427DF0F" w14:textId="77777777" w:rsidR="00AF5180" w:rsidRPr="0032740E" w:rsidRDefault="00AF5180" w:rsidP="001A4AB9">
            <w:pPr>
              <w:pStyle w:val="TableParagraph"/>
              <w:numPr>
                <w:ilvl w:val="0"/>
                <w:numId w:val="1"/>
              </w:numPr>
              <w:ind w:left="0" w:firstLine="0"/>
              <w:jc w:val="center"/>
              <w:rPr>
                <w:b/>
                <w:lang w:val="en-GB"/>
              </w:rPr>
            </w:pPr>
          </w:p>
        </w:tc>
        <w:tc>
          <w:tcPr>
            <w:tcW w:w="9343" w:type="dxa"/>
          </w:tcPr>
          <w:p w14:paraId="347FE94D" w14:textId="77777777" w:rsidR="00AF5180" w:rsidRDefault="00AF5180" w:rsidP="001C33F1">
            <w:pPr>
              <w:pStyle w:val="TableParagraph"/>
              <w:rPr>
                <w:b/>
                <w:lang w:val="en-GB"/>
              </w:rPr>
            </w:pPr>
            <w:r>
              <w:rPr>
                <w:b/>
                <w:lang w:val="en-GB"/>
              </w:rPr>
              <w:t>DATE OF NEXT MEETING</w:t>
            </w:r>
          </w:p>
          <w:p w14:paraId="0D3EA6FE" w14:textId="77777777" w:rsidR="00AF5180" w:rsidRDefault="00AF5180" w:rsidP="001C33F1">
            <w:pPr>
              <w:pStyle w:val="TableParagraph"/>
              <w:rPr>
                <w:b/>
                <w:lang w:val="en-GB"/>
              </w:rPr>
            </w:pPr>
          </w:p>
          <w:p w14:paraId="38A5370A" w14:textId="67CB6846" w:rsidR="00AF5180" w:rsidRPr="00B13B34" w:rsidRDefault="00AF5180" w:rsidP="001C33F1">
            <w:pPr>
              <w:pStyle w:val="TableParagraph"/>
              <w:rPr>
                <w:bCs/>
                <w:lang w:val="en-GB"/>
              </w:rPr>
            </w:pPr>
            <w:r w:rsidRPr="00B13B34">
              <w:rPr>
                <w:bCs/>
                <w:lang w:val="en-GB"/>
              </w:rPr>
              <w:t xml:space="preserve">Tuesday </w:t>
            </w:r>
            <w:r w:rsidR="00B13B34" w:rsidRPr="00B13B34">
              <w:rPr>
                <w:bCs/>
                <w:lang w:val="en-GB"/>
              </w:rPr>
              <w:t>27 August 2025, Room K-TO-624, Kingsway Campus</w:t>
            </w:r>
          </w:p>
        </w:tc>
      </w:tr>
    </w:tbl>
    <w:p w14:paraId="711CF684" w14:textId="77777777" w:rsidR="001A4AB9" w:rsidRPr="0032740E" w:rsidRDefault="001A4AB9" w:rsidP="001A4AB9">
      <w:pPr>
        <w:rPr>
          <w:lang w:val="en-GB"/>
        </w:rPr>
      </w:pPr>
      <w:r w:rsidRPr="0032740E">
        <w:rPr>
          <w:lang w:val="en-GB"/>
        </w:rPr>
        <w:t xml:space="preserve"> </w:t>
      </w:r>
    </w:p>
    <w:p w14:paraId="4EB9F55F" w14:textId="77777777" w:rsidR="007E59CB" w:rsidRDefault="007E59CB"/>
    <w:tbl>
      <w:tblPr>
        <w:tblW w:w="10065" w:type="dxa"/>
        <w:tblLayout w:type="fixed"/>
        <w:tblCellMar>
          <w:left w:w="0" w:type="dxa"/>
          <w:right w:w="0" w:type="dxa"/>
        </w:tblCellMar>
        <w:tblLook w:val="01E0" w:firstRow="1" w:lastRow="1" w:firstColumn="1" w:lastColumn="1" w:noHBand="0" w:noVBand="0"/>
      </w:tblPr>
      <w:tblGrid>
        <w:gridCol w:w="6379"/>
        <w:gridCol w:w="1843"/>
        <w:gridCol w:w="1843"/>
      </w:tblGrid>
      <w:tr w:rsidR="00096188" w:rsidRPr="00053114" w14:paraId="418856F6" w14:textId="77777777" w:rsidTr="007E49C3">
        <w:trPr>
          <w:trHeight w:val="390"/>
        </w:trPr>
        <w:tc>
          <w:tcPr>
            <w:tcW w:w="6379" w:type="dxa"/>
            <w:hideMark/>
          </w:tcPr>
          <w:p w14:paraId="24986A81" w14:textId="77777777" w:rsidR="00096188" w:rsidRPr="00053114" w:rsidRDefault="00096188" w:rsidP="007E49C3">
            <w:pPr>
              <w:pStyle w:val="TableParagraph"/>
              <w:spacing w:line="250" w:lineRule="exact"/>
              <w:rPr>
                <w:b/>
                <w:kern w:val="2"/>
                <w:lang w:val="en-GB"/>
                <w14:ligatures w14:val="standardContextual"/>
              </w:rPr>
            </w:pPr>
            <w:r>
              <w:rPr>
                <w:b/>
                <w:kern w:val="2"/>
                <w:u w:val="thick"/>
                <w:lang w:val="en-GB"/>
                <w14:ligatures w14:val="standardContextual"/>
              </w:rPr>
              <w:t>A</w:t>
            </w:r>
            <w:r w:rsidRPr="00053114">
              <w:rPr>
                <w:b/>
                <w:kern w:val="2"/>
                <w:u w:val="thick"/>
                <w:lang w:val="en-GB"/>
                <w14:ligatures w14:val="standardContextual"/>
              </w:rPr>
              <w:t>ction Point Summary</w:t>
            </w:r>
          </w:p>
        </w:tc>
        <w:tc>
          <w:tcPr>
            <w:tcW w:w="1843" w:type="dxa"/>
          </w:tcPr>
          <w:p w14:paraId="063AA697" w14:textId="77777777" w:rsidR="00096188" w:rsidRPr="00053114" w:rsidRDefault="00096188" w:rsidP="007E49C3">
            <w:pPr>
              <w:pStyle w:val="TableParagraph"/>
              <w:spacing w:line="256" w:lineRule="auto"/>
              <w:rPr>
                <w:kern w:val="2"/>
                <w:lang w:val="en-GB"/>
                <w14:ligatures w14:val="standardContextual"/>
              </w:rPr>
            </w:pPr>
          </w:p>
        </w:tc>
        <w:tc>
          <w:tcPr>
            <w:tcW w:w="1843" w:type="dxa"/>
          </w:tcPr>
          <w:p w14:paraId="1315AC86" w14:textId="77777777" w:rsidR="00096188" w:rsidRPr="00053114" w:rsidRDefault="00096188" w:rsidP="007E49C3">
            <w:pPr>
              <w:pStyle w:val="TableParagraph"/>
              <w:spacing w:line="256" w:lineRule="auto"/>
              <w:rPr>
                <w:kern w:val="2"/>
                <w:lang w:val="en-GB"/>
                <w14:ligatures w14:val="standardContextual"/>
              </w:rPr>
            </w:pPr>
          </w:p>
        </w:tc>
      </w:tr>
      <w:tr w:rsidR="00096188" w:rsidRPr="00053114" w14:paraId="5B84A862" w14:textId="77777777" w:rsidTr="007E49C3">
        <w:trPr>
          <w:trHeight w:val="567"/>
        </w:trPr>
        <w:tc>
          <w:tcPr>
            <w:tcW w:w="6379" w:type="dxa"/>
            <w:hideMark/>
          </w:tcPr>
          <w:p w14:paraId="267D03BF" w14:textId="77777777" w:rsidR="00096188" w:rsidRPr="00053114" w:rsidRDefault="00096188" w:rsidP="007E49C3">
            <w:pPr>
              <w:pStyle w:val="TableParagraph"/>
              <w:spacing w:line="248" w:lineRule="exact"/>
              <w:rPr>
                <w:b/>
                <w:kern w:val="2"/>
                <w:lang w:val="en-GB"/>
                <w14:ligatures w14:val="standardContextual"/>
              </w:rPr>
            </w:pPr>
          </w:p>
          <w:p w14:paraId="25056AD7" w14:textId="77777777" w:rsidR="00096188" w:rsidRPr="00053114" w:rsidRDefault="00096188" w:rsidP="007E49C3">
            <w:pPr>
              <w:pStyle w:val="TableParagraph"/>
              <w:spacing w:line="248" w:lineRule="exact"/>
              <w:rPr>
                <w:b/>
                <w:kern w:val="2"/>
                <w:lang w:val="en-GB"/>
                <w14:ligatures w14:val="standardContextual"/>
              </w:rPr>
            </w:pPr>
            <w:r w:rsidRPr="00053114">
              <w:rPr>
                <w:b/>
                <w:kern w:val="2"/>
                <w:lang w:val="en-GB"/>
                <w14:ligatures w14:val="standardContextual"/>
              </w:rPr>
              <w:t>Action</w:t>
            </w:r>
          </w:p>
        </w:tc>
        <w:tc>
          <w:tcPr>
            <w:tcW w:w="1843" w:type="dxa"/>
            <w:hideMark/>
          </w:tcPr>
          <w:p w14:paraId="5BE07346" w14:textId="77777777" w:rsidR="00096188" w:rsidRPr="00053114" w:rsidRDefault="00096188" w:rsidP="007E49C3">
            <w:pPr>
              <w:pStyle w:val="TableParagraph"/>
              <w:spacing w:line="248" w:lineRule="exact"/>
              <w:ind w:left="107"/>
              <w:jc w:val="center"/>
              <w:rPr>
                <w:b/>
                <w:kern w:val="2"/>
                <w:lang w:val="en-GB"/>
                <w14:ligatures w14:val="standardContextual"/>
              </w:rPr>
            </w:pPr>
          </w:p>
          <w:p w14:paraId="4CB334F9" w14:textId="77777777" w:rsidR="00096188" w:rsidRPr="00053114" w:rsidRDefault="00096188" w:rsidP="007E49C3">
            <w:pPr>
              <w:pStyle w:val="TableParagraph"/>
              <w:spacing w:line="248" w:lineRule="exact"/>
              <w:ind w:left="107"/>
              <w:jc w:val="center"/>
              <w:rPr>
                <w:b/>
                <w:kern w:val="2"/>
                <w:lang w:val="en-GB"/>
                <w14:ligatures w14:val="standardContextual"/>
              </w:rPr>
            </w:pPr>
            <w:r w:rsidRPr="00053114">
              <w:rPr>
                <w:b/>
                <w:kern w:val="2"/>
                <w:lang w:val="en-GB"/>
                <w14:ligatures w14:val="standardContextual"/>
              </w:rPr>
              <w:t>Responsibility</w:t>
            </w:r>
          </w:p>
        </w:tc>
        <w:tc>
          <w:tcPr>
            <w:tcW w:w="1843" w:type="dxa"/>
            <w:hideMark/>
          </w:tcPr>
          <w:p w14:paraId="1204078E" w14:textId="77777777" w:rsidR="00096188" w:rsidRPr="00053114" w:rsidRDefault="00096188" w:rsidP="007E49C3">
            <w:pPr>
              <w:pStyle w:val="TableParagraph"/>
              <w:spacing w:line="248" w:lineRule="exact"/>
              <w:ind w:left="108"/>
              <w:jc w:val="center"/>
              <w:rPr>
                <w:b/>
                <w:kern w:val="2"/>
                <w:lang w:val="en-GB"/>
                <w14:ligatures w14:val="standardContextual"/>
              </w:rPr>
            </w:pPr>
          </w:p>
          <w:p w14:paraId="3FA296EC" w14:textId="77777777" w:rsidR="00096188" w:rsidRPr="00053114" w:rsidRDefault="00096188" w:rsidP="007E49C3">
            <w:pPr>
              <w:pStyle w:val="TableParagraph"/>
              <w:spacing w:line="248" w:lineRule="exact"/>
              <w:ind w:left="108"/>
              <w:jc w:val="center"/>
              <w:rPr>
                <w:b/>
                <w:kern w:val="2"/>
                <w:lang w:val="en-GB"/>
                <w14:ligatures w14:val="standardContextual"/>
              </w:rPr>
            </w:pPr>
            <w:r w:rsidRPr="00053114">
              <w:rPr>
                <w:b/>
                <w:kern w:val="2"/>
                <w:lang w:val="en-GB"/>
                <w14:ligatures w14:val="standardContextual"/>
              </w:rPr>
              <w:t>Date</w:t>
            </w:r>
          </w:p>
        </w:tc>
      </w:tr>
      <w:tr w:rsidR="00096188" w:rsidRPr="00053114" w14:paraId="032C0291" w14:textId="77777777" w:rsidTr="007E49C3">
        <w:trPr>
          <w:trHeight w:val="297"/>
        </w:trPr>
        <w:tc>
          <w:tcPr>
            <w:tcW w:w="6379" w:type="dxa"/>
          </w:tcPr>
          <w:p w14:paraId="3258D789" w14:textId="70D900F7" w:rsidR="00096188" w:rsidRPr="00053114" w:rsidRDefault="00096188" w:rsidP="007E49C3">
            <w:pPr>
              <w:pStyle w:val="TableParagraph"/>
              <w:spacing w:after="60"/>
              <w:jc w:val="both"/>
              <w:rPr>
                <w:bCs/>
                <w:kern w:val="2"/>
                <w:lang w:val="en-GB"/>
                <w14:ligatures w14:val="standardContextual"/>
              </w:rPr>
            </w:pPr>
            <w:r>
              <w:rPr>
                <w:bCs/>
                <w:kern w:val="2"/>
                <w:lang w:val="en-GB"/>
                <w14:ligatures w14:val="standardContextual"/>
              </w:rPr>
              <w:t>No actions noted.</w:t>
            </w:r>
          </w:p>
        </w:tc>
        <w:tc>
          <w:tcPr>
            <w:tcW w:w="1843" w:type="dxa"/>
          </w:tcPr>
          <w:p w14:paraId="15517BCA" w14:textId="0212349F" w:rsidR="00096188" w:rsidRPr="00053114" w:rsidRDefault="00096188" w:rsidP="007E49C3">
            <w:pPr>
              <w:pStyle w:val="TableParagraph"/>
              <w:spacing w:after="60"/>
              <w:jc w:val="center"/>
              <w:rPr>
                <w:bCs/>
                <w:kern w:val="2"/>
                <w:lang w:val="en-GB"/>
                <w14:ligatures w14:val="standardContextual"/>
              </w:rPr>
            </w:pPr>
          </w:p>
        </w:tc>
        <w:tc>
          <w:tcPr>
            <w:tcW w:w="1843" w:type="dxa"/>
          </w:tcPr>
          <w:p w14:paraId="72069FC3" w14:textId="3507AA04" w:rsidR="00096188" w:rsidRPr="00053114" w:rsidRDefault="00096188" w:rsidP="007E49C3">
            <w:pPr>
              <w:pStyle w:val="TableParagraph"/>
              <w:spacing w:after="60"/>
              <w:jc w:val="center"/>
              <w:rPr>
                <w:bCs/>
                <w:kern w:val="2"/>
                <w:lang w:val="en-GB"/>
                <w14:ligatures w14:val="standardContextual"/>
              </w:rPr>
            </w:pPr>
          </w:p>
        </w:tc>
      </w:tr>
    </w:tbl>
    <w:p w14:paraId="4F9BBC6C" w14:textId="77777777" w:rsidR="00096188" w:rsidRDefault="00096188"/>
    <w:sectPr w:rsidR="00096188" w:rsidSect="00B13B34">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A50C" w14:textId="77777777" w:rsidR="006A50ED" w:rsidRDefault="006A50ED" w:rsidP="002B5CBC">
      <w:r>
        <w:separator/>
      </w:r>
    </w:p>
  </w:endnote>
  <w:endnote w:type="continuationSeparator" w:id="0">
    <w:p w14:paraId="29CA778A" w14:textId="77777777" w:rsidR="006A50ED" w:rsidRDefault="006A50ED" w:rsidP="002B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413276"/>
      <w:docPartObj>
        <w:docPartGallery w:val="Page Numbers (Bottom of Page)"/>
        <w:docPartUnique/>
      </w:docPartObj>
    </w:sdtPr>
    <w:sdtContent>
      <w:sdt>
        <w:sdtPr>
          <w:id w:val="-1769616900"/>
          <w:docPartObj>
            <w:docPartGallery w:val="Page Numbers (Top of Page)"/>
            <w:docPartUnique/>
          </w:docPartObj>
        </w:sdtPr>
        <w:sdtContent>
          <w:p w14:paraId="790C71F3" w14:textId="311BAF5D" w:rsidR="002B5CBC" w:rsidRDefault="002B5CBC">
            <w:pPr>
              <w:pStyle w:val="Footer"/>
              <w:jc w:val="right"/>
            </w:pPr>
            <w:r w:rsidRPr="002B5CBC">
              <w:rPr>
                <w:sz w:val="20"/>
                <w:szCs w:val="20"/>
              </w:rPr>
              <w:t xml:space="preserve">Page </w:t>
            </w:r>
            <w:r w:rsidRPr="002B5CBC">
              <w:rPr>
                <w:sz w:val="20"/>
                <w:szCs w:val="20"/>
              </w:rPr>
              <w:fldChar w:fldCharType="begin"/>
            </w:r>
            <w:r w:rsidRPr="002B5CBC">
              <w:rPr>
                <w:sz w:val="20"/>
                <w:szCs w:val="20"/>
              </w:rPr>
              <w:instrText xml:space="preserve"> PAGE </w:instrText>
            </w:r>
            <w:r w:rsidRPr="002B5CBC">
              <w:rPr>
                <w:sz w:val="20"/>
                <w:szCs w:val="20"/>
              </w:rPr>
              <w:fldChar w:fldCharType="separate"/>
            </w:r>
            <w:r w:rsidRPr="002B5CBC">
              <w:rPr>
                <w:noProof/>
                <w:sz w:val="20"/>
                <w:szCs w:val="20"/>
              </w:rPr>
              <w:t>2</w:t>
            </w:r>
            <w:r w:rsidRPr="002B5CBC">
              <w:rPr>
                <w:sz w:val="20"/>
                <w:szCs w:val="20"/>
              </w:rPr>
              <w:fldChar w:fldCharType="end"/>
            </w:r>
            <w:r w:rsidRPr="002B5CBC">
              <w:rPr>
                <w:sz w:val="20"/>
                <w:szCs w:val="20"/>
              </w:rPr>
              <w:t xml:space="preserve"> of </w:t>
            </w:r>
            <w:r w:rsidRPr="002B5CBC">
              <w:rPr>
                <w:sz w:val="20"/>
                <w:szCs w:val="20"/>
              </w:rPr>
              <w:fldChar w:fldCharType="begin"/>
            </w:r>
            <w:r w:rsidRPr="002B5CBC">
              <w:rPr>
                <w:sz w:val="20"/>
                <w:szCs w:val="20"/>
              </w:rPr>
              <w:instrText xml:space="preserve"> NUMPAGES  </w:instrText>
            </w:r>
            <w:r w:rsidRPr="002B5CBC">
              <w:rPr>
                <w:sz w:val="20"/>
                <w:szCs w:val="20"/>
              </w:rPr>
              <w:fldChar w:fldCharType="separate"/>
            </w:r>
            <w:r w:rsidRPr="002B5CBC">
              <w:rPr>
                <w:noProof/>
                <w:sz w:val="20"/>
                <w:szCs w:val="20"/>
              </w:rPr>
              <w:t>2</w:t>
            </w:r>
            <w:r w:rsidRPr="002B5CBC">
              <w:rPr>
                <w:sz w:val="20"/>
                <w:szCs w:val="20"/>
              </w:rPr>
              <w:fldChar w:fldCharType="end"/>
            </w:r>
          </w:p>
        </w:sdtContent>
      </w:sdt>
    </w:sdtContent>
  </w:sdt>
  <w:p w14:paraId="060CC8BE" w14:textId="77777777" w:rsidR="002B5CBC" w:rsidRDefault="002B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6E341" w14:textId="77777777" w:rsidR="006A50ED" w:rsidRDefault="006A50ED" w:rsidP="002B5CBC">
      <w:r>
        <w:separator/>
      </w:r>
    </w:p>
  </w:footnote>
  <w:footnote w:type="continuationSeparator" w:id="0">
    <w:p w14:paraId="75809ED1" w14:textId="77777777" w:rsidR="006A50ED" w:rsidRDefault="006A50ED" w:rsidP="002B5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55551"/>
    <w:multiLevelType w:val="hybridMultilevel"/>
    <w:tmpl w:val="88B0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93CF2"/>
    <w:multiLevelType w:val="multilevel"/>
    <w:tmpl w:val="F0384A7A"/>
    <w:lvl w:ilvl="0">
      <w:start w:val="1"/>
      <w:numFmt w:val="decimal"/>
      <w:lvlText w:val="%1."/>
      <w:lvlJc w:val="left"/>
      <w:pPr>
        <w:ind w:left="502" w:hanging="360"/>
      </w:p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1B31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4D6BA7"/>
    <w:multiLevelType w:val="hybridMultilevel"/>
    <w:tmpl w:val="DA0A3E96"/>
    <w:lvl w:ilvl="0" w:tplc="50121756">
      <w:start w:val="1"/>
      <w:numFmt w:val="decimal"/>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177223">
    <w:abstractNumId w:val="3"/>
  </w:num>
  <w:num w:numId="2" w16cid:durableId="987973189">
    <w:abstractNumId w:val="2"/>
  </w:num>
  <w:num w:numId="3" w16cid:durableId="1217618320">
    <w:abstractNumId w:val="1"/>
  </w:num>
  <w:num w:numId="4" w16cid:durableId="37705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B9"/>
    <w:rsid w:val="00020E64"/>
    <w:rsid w:val="00020F3F"/>
    <w:rsid w:val="0003128C"/>
    <w:rsid w:val="00035659"/>
    <w:rsid w:val="00036EFE"/>
    <w:rsid w:val="000743D8"/>
    <w:rsid w:val="00076ACD"/>
    <w:rsid w:val="00096188"/>
    <w:rsid w:val="000A3F17"/>
    <w:rsid w:val="000C5437"/>
    <w:rsid w:val="000E2C61"/>
    <w:rsid w:val="00131A2C"/>
    <w:rsid w:val="0015405C"/>
    <w:rsid w:val="00154815"/>
    <w:rsid w:val="00177CC7"/>
    <w:rsid w:val="00190638"/>
    <w:rsid w:val="00197893"/>
    <w:rsid w:val="001A4AB9"/>
    <w:rsid w:val="001C1C6C"/>
    <w:rsid w:val="001D5B7C"/>
    <w:rsid w:val="001E3022"/>
    <w:rsid w:val="00200812"/>
    <w:rsid w:val="00217154"/>
    <w:rsid w:val="002521A4"/>
    <w:rsid w:val="00254B3A"/>
    <w:rsid w:val="002739C8"/>
    <w:rsid w:val="00276AB2"/>
    <w:rsid w:val="00291876"/>
    <w:rsid w:val="002A2EDB"/>
    <w:rsid w:val="002B5568"/>
    <w:rsid w:val="002B5CBC"/>
    <w:rsid w:val="002C6E01"/>
    <w:rsid w:val="002D4484"/>
    <w:rsid w:val="002E049C"/>
    <w:rsid w:val="002F7D77"/>
    <w:rsid w:val="00333688"/>
    <w:rsid w:val="00370EF6"/>
    <w:rsid w:val="003723DE"/>
    <w:rsid w:val="00382A1C"/>
    <w:rsid w:val="003961D6"/>
    <w:rsid w:val="003B3656"/>
    <w:rsid w:val="003C4C51"/>
    <w:rsid w:val="003D2836"/>
    <w:rsid w:val="003D341A"/>
    <w:rsid w:val="003D40A0"/>
    <w:rsid w:val="003F361E"/>
    <w:rsid w:val="0042022C"/>
    <w:rsid w:val="0042368F"/>
    <w:rsid w:val="00465E62"/>
    <w:rsid w:val="004663BD"/>
    <w:rsid w:val="00466B29"/>
    <w:rsid w:val="00497E0C"/>
    <w:rsid w:val="004F62D9"/>
    <w:rsid w:val="00530DB6"/>
    <w:rsid w:val="00533709"/>
    <w:rsid w:val="00536145"/>
    <w:rsid w:val="005446C8"/>
    <w:rsid w:val="00565214"/>
    <w:rsid w:val="005B0A14"/>
    <w:rsid w:val="005B2BC5"/>
    <w:rsid w:val="005B7748"/>
    <w:rsid w:val="005C4471"/>
    <w:rsid w:val="00607DE1"/>
    <w:rsid w:val="00612679"/>
    <w:rsid w:val="00634087"/>
    <w:rsid w:val="00636E95"/>
    <w:rsid w:val="0067208F"/>
    <w:rsid w:val="006A50ED"/>
    <w:rsid w:val="00741263"/>
    <w:rsid w:val="00797028"/>
    <w:rsid w:val="007B09E1"/>
    <w:rsid w:val="007B7E1A"/>
    <w:rsid w:val="007E59CB"/>
    <w:rsid w:val="007E6E4E"/>
    <w:rsid w:val="00802317"/>
    <w:rsid w:val="008607E1"/>
    <w:rsid w:val="00870790"/>
    <w:rsid w:val="00874BE1"/>
    <w:rsid w:val="00882ECE"/>
    <w:rsid w:val="008927FE"/>
    <w:rsid w:val="008A3C69"/>
    <w:rsid w:val="008C24A0"/>
    <w:rsid w:val="008C37AD"/>
    <w:rsid w:val="008D7B2E"/>
    <w:rsid w:val="008F7C87"/>
    <w:rsid w:val="00905EFB"/>
    <w:rsid w:val="00915F76"/>
    <w:rsid w:val="00925BD0"/>
    <w:rsid w:val="009413BE"/>
    <w:rsid w:val="009672AF"/>
    <w:rsid w:val="00970645"/>
    <w:rsid w:val="00971634"/>
    <w:rsid w:val="0097289D"/>
    <w:rsid w:val="0098157F"/>
    <w:rsid w:val="00990A6D"/>
    <w:rsid w:val="00990ABD"/>
    <w:rsid w:val="009A6911"/>
    <w:rsid w:val="009B4C5B"/>
    <w:rsid w:val="009B78A4"/>
    <w:rsid w:val="009E033C"/>
    <w:rsid w:val="009E5B1E"/>
    <w:rsid w:val="00A042B2"/>
    <w:rsid w:val="00A35962"/>
    <w:rsid w:val="00A4297A"/>
    <w:rsid w:val="00A522E2"/>
    <w:rsid w:val="00A96F7B"/>
    <w:rsid w:val="00AA2ADE"/>
    <w:rsid w:val="00AD23BB"/>
    <w:rsid w:val="00AE3E3D"/>
    <w:rsid w:val="00AE743E"/>
    <w:rsid w:val="00AF2A03"/>
    <w:rsid w:val="00AF5180"/>
    <w:rsid w:val="00B13B34"/>
    <w:rsid w:val="00B25F8D"/>
    <w:rsid w:val="00B767E5"/>
    <w:rsid w:val="00BD3B88"/>
    <w:rsid w:val="00BE2716"/>
    <w:rsid w:val="00C02488"/>
    <w:rsid w:val="00C06035"/>
    <w:rsid w:val="00C1651D"/>
    <w:rsid w:val="00C27E39"/>
    <w:rsid w:val="00C31FC0"/>
    <w:rsid w:val="00C3423A"/>
    <w:rsid w:val="00C35C7C"/>
    <w:rsid w:val="00C4644C"/>
    <w:rsid w:val="00C573E8"/>
    <w:rsid w:val="00C66BD6"/>
    <w:rsid w:val="00C90BA8"/>
    <w:rsid w:val="00CA45D6"/>
    <w:rsid w:val="00CE3B42"/>
    <w:rsid w:val="00CE4A43"/>
    <w:rsid w:val="00CF6D9B"/>
    <w:rsid w:val="00D12061"/>
    <w:rsid w:val="00D12375"/>
    <w:rsid w:val="00D329D5"/>
    <w:rsid w:val="00D539F6"/>
    <w:rsid w:val="00D71515"/>
    <w:rsid w:val="00D72770"/>
    <w:rsid w:val="00D903ED"/>
    <w:rsid w:val="00D946F9"/>
    <w:rsid w:val="00DA3D89"/>
    <w:rsid w:val="00DB0E9B"/>
    <w:rsid w:val="00DC60EE"/>
    <w:rsid w:val="00DD01D5"/>
    <w:rsid w:val="00DE5B52"/>
    <w:rsid w:val="00DF6A48"/>
    <w:rsid w:val="00E02D87"/>
    <w:rsid w:val="00E43855"/>
    <w:rsid w:val="00E755BC"/>
    <w:rsid w:val="00E770BF"/>
    <w:rsid w:val="00E8673D"/>
    <w:rsid w:val="00E91443"/>
    <w:rsid w:val="00E9728D"/>
    <w:rsid w:val="00EB5949"/>
    <w:rsid w:val="00EB6BFD"/>
    <w:rsid w:val="00EE1C59"/>
    <w:rsid w:val="00F53BCC"/>
    <w:rsid w:val="00F63B30"/>
    <w:rsid w:val="00F66EB1"/>
    <w:rsid w:val="00F740B7"/>
    <w:rsid w:val="00F81832"/>
    <w:rsid w:val="00F8583C"/>
    <w:rsid w:val="00FE0FC3"/>
    <w:rsid w:val="00FE2FE4"/>
    <w:rsid w:val="00FF2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01F5"/>
  <w15:chartTrackingRefBased/>
  <w15:docId w15:val="{E8B5E9DD-9458-4E5B-906E-3C0D0389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B9"/>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1A4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A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A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A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A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AB9"/>
    <w:rPr>
      <w:rFonts w:eastAsiaTheme="majorEastAsia" w:cstheme="majorBidi"/>
      <w:color w:val="272727" w:themeColor="text1" w:themeTint="D8"/>
    </w:rPr>
  </w:style>
  <w:style w:type="paragraph" w:styleId="Title">
    <w:name w:val="Title"/>
    <w:basedOn w:val="Normal"/>
    <w:next w:val="Normal"/>
    <w:link w:val="TitleChar"/>
    <w:uiPriority w:val="10"/>
    <w:qFormat/>
    <w:rsid w:val="001A4A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AB9"/>
    <w:pPr>
      <w:spacing w:before="160"/>
      <w:jc w:val="center"/>
    </w:pPr>
    <w:rPr>
      <w:i/>
      <w:iCs/>
      <w:color w:val="404040" w:themeColor="text1" w:themeTint="BF"/>
    </w:rPr>
  </w:style>
  <w:style w:type="character" w:customStyle="1" w:styleId="QuoteChar">
    <w:name w:val="Quote Char"/>
    <w:basedOn w:val="DefaultParagraphFont"/>
    <w:link w:val="Quote"/>
    <w:uiPriority w:val="29"/>
    <w:rsid w:val="001A4AB9"/>
    <w:rPr>
      <w:i/>
      <w:iCs/>
      <w:color w:val="404040" w:themeColor="text1" w:themeTint="BF"/>
    </w:rPr>
  </w:style>
  <w:style w:type="paragraph" w:styleId="ListParagraph">
    <w:name w:val="List Paragraph"/>
    <w:basedOn w:val="Normal"/>
    <w:uiPriority w:val="34"/>
    <w:qFormat/>
    <w:rsid w:val="001A4AB9"/>
    <w:pPr>
      <w:ind w:left="720"/>
      <w:contextualSpacing/>
    </w:pPr>
  </w:style>
  <w:style w:type="character" w:styleId="IntenseEmphasis">
    <w:name w:val="Intense Emphasis"/>
    <w:basedOn w:val="DefaultParagraphFont"/>
    <w:uiPriority w:val="21"/>
    <w:qFormat/>
    <w:rsid w:val="001A4AB9"/>
    <w:rPr>
      <w:i/>
      <w:iCs/>
      <w:color w:val="0F4761" w:themeColor="accent1" w:themeShade="BF"/>
    </w:rPr>
  </w:style>
  <w:style w:type="paragraph" w:styleId="IntenseQuote">
    <w:name w:val="Intense Quote"/>
    <w:basedOn w:val="Normal"/>
    <w:next w:val="Normal"/>
    <w:link w:val="IntenseQuoteChar"/>
    <w:uiPriority w:val="30"/>
    <w:qFormat/>
    <w:rsid w:val="001A4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AB9"/>
    <w:rPr>
      <w:i/>
      <w:iCs/>
      <w:color w:val="0F4761" w:themeColor="accent1" w:themeShade="BF"/>
    </w:rPr>
  </w:style>
  <w:style w:type="character" w:styleId="IntenseReference">
    <w:name w:val="Intense Reference"/>
    <w:basedOn w:val="DefaultParagraphFont"/>
    <w:uiPriority w:val="32"/>
    <w:qFormat/>
    <w:rsid w:val="001A4AB9"/>
    <w:rPr>
      <w:b/>
      <w:bCs/>
      <w:smallCaps/>
      <w:color w:val="0F4761" w:themeColor="accent1" w:themeShade="BF"/>
      <w:spacing w:val="5"/>
    </w:rPr>
  </w:style>
  <w:style w:type="paragraph" w:styleId="BodyText">
    <w:name w:val="Body Text"/>
    <w:basedOn w:val="Normal"/>
    <w:link w:val="BodyTextChar"/>
    <w:uiPriority w:val="1"/>
    <w:qFormat/>
    <w:rsid w:val="001A4AB9"/>
    <w:rPr>
      <w:sz w:val="28"/>
      <w:szCs w:val="28"/>
    </w:rPr>
  </w:style>
  <w:style w:type="character" w:customStyle="1" w:styleId="BodyTextChar">
    <w:name w:val="Body Text Char"/>
    <w:basedOn w:val="DefaultParagraphFont"/>
    <w:link w:val="BodyText"/>
    <w:uiPriority w:val="1"/>
    <w:rsid w:val="001A4AB9"/>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1A4AB9"/>
  </w:style>
  <w:style w:type="paragraph" w:styleId="NormalWeb">
    <w:name w:val="Normal (Web)"/>
    <w:basedOn w:val="Normal"/>
    <w:uiPriority w:val="99"/>
    <w:unhideWhenUsed/>
    <w:rsid w:val="00AE743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B5CBC"/>
    <w:pPr>
      <w:tabs>
        <w:tab w:val="center" w:pos="4513"/>
        <w:tab w:val="right" w:pos="9026"/>
      </w:tabs>
    </w:pPr>
  </w:style>
  <w:style w:type="character" w:customStyle="1" w:styleId="HeaderChar">
    <w:name w:val="Header Char"/>
    <w:basedOn w:val="DefaultParagraphFont"/>
    <w:link w:val="Header"/>
    <w:uiPriority w:val="99"/>
    <w:rsid w:val="002B5CBC"/>
    <w:rPr>
      <w:rFonts w:ascii="Arial" w:eastAsia="Arial" w:hAnsi="Arial" w:cs="Arial"/>
      <w:kern w:val="0"/>
      <w:lang w:val="en-US"/>
      <w14:ligatures w14:val="none"/>
    </w:rPr>
  </w:style>
  <w:style w:type="paragraph" w:styleId="Footer">
    <w:name w:val="footer"/>
    <w:basedOn w:val="Normal"/>
    <w:link w:val="FooterChar"/>
    <w:uiPriority w:val="99"/>
    <w:unhideWhenUsed/>
    <w:rsid w:val="002B5CBC"/>
    <w:pPr>
      <w:tabs>
        <w:tab w:val="center" w:pos="4513"/>
        <w:tab w:val="right" w:pos="9026"/>
      </w:tabs>
    </w:pPr>
  </w:style>
  <w:style w:type="character" w:customStyle="1" w:styleId="FooterChar">
    <w:name w:val="Footer Char"/>
    <w:basedOn w:val="DefaultParagraphFont"/>
    <w:link w:val="Footer"/>
    <w:uiPriority w:val="99"/>
    <w:rsid w:val="002B5CB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310">
      <w:bodyDiv w:val="1"/>
      <w:marLeft w:val="0"/>
      <w:marRight w:val="0"/>
      <w:marTop w:val="0"/>
      <w:marBottom w:val="0"/>
      <w:divBdr>
        <w:top w:val="none" w:sz="0" w:space="0" w:color="auto"/>
        <w:left w:val="none" w:sz="0" w:space="0" w:color="auto"/>
        <w:bottom w:val="none" w:sz="0" w:space="0" w:color="auto"/>
        <w:right w:val="none" w:sz="0" w:space="0" w:color="auto"/>
      </w:divBdr>
    </w:div>
    <w:div w:id="542912860">
      <w:bodyDiv w:val="1"/>
      <w:marLeft w:val="0"/>
      <w:marRight w:val="0"/>
      <w:marTop w:val="0"/>
      <w:marBottom w:val="0"/>
      <w:divBdr>
        <w:top w:val="none" w:sz="0" w:space="0" w:color="auto"/>
        <w:left w:val="none" w:sz="0" w:space="0" w:color="auto"/>
        <w:bottom w:val="none" w:sz="0" w:space="0" w:color="auto"/>
        <w:right w:val="none" w:sz="0" w:space="0" w:color="auto"/>
      </w:divBdr>
    </w:div>
    <w:div w:id="871264242">
      <w:bodyDiv w:val="1"/>
      <w:marLeft w:val="0"/>
      <w:marRight w:val="0"/>
      <w:marTop w:val="0"/>
      <w:marBottom w:val="0"/>
      <w:divBdr>
        <w:top w:val="none" w:sz="0" w:space="0" w:color="auto"/>
        <w:left w:val="none" w:sz="0" w:space="0" w:color="auto"/>
        <w:bottom w:val="none" w:sz="0" w:space="0" w:color="auto"/>
        <w:right w:val="none" w:sz="0" w:space="0" w:color="auto"/>
      </w:divBdr>
    </w:div>
    <w:div w:id="955215930">
      <w:bodyDiv w:val="1"/>
      <w:marLeft w:val="0"/>
      <w:marRight w:val="0"/>
      <w:marTop w:val="0"/>
      <w:marBottom w:val="0"/>
      <w:divBdr>
        <w:top w:val="none" w:sz="0" w:space="0" w:color="auto"/>
        <w:left w:val="none" w:sz="0" w:space="0" w:color="auto"/>
        <w:bottom w:val="none" w:sz="0" w:space="0" w:color="auto"/>
        <w:right w:val="none" w:sz="0" w:space="0" w:color="auto"/>
      </w:divBdr>
    </w:div>
    <w:div w:id="1018504502">
      <w:bodyDiv w:val="1"/>
      <w:marLeft w:val="0"/>
      <w:marRight w:val="0"/>
      <w:marTop w:val="0"/>
      <w:marBottom w:val="0"/>
      <w:divBdr>
        <w:top w:val="none" w:sz="0" w:space="0" w:color="auto"/>
        <w:left w:val="none" w:sz="0" w:space="0" w:color="auto"/>
        <w:bottom w:val="none" w:sz="0" w:space="0" w:color="auto"/>
        <w:right w:val="none" w:sz="0" w:space="0" w:color="auto"/>
      </w:divBdr>
    </w:div>
    <w:div w:id="1195077999">
      <w:bodyDiv w:val="1"/>
      <w:marLeft w:val="0"/>
      <w:marRight w:val="0"/>
      <w:marTop w:val="0"/>
      <w:marBottom w:val="0"/>
      <w:divBdr>
        <w:top w:val="none" w:sz="0" w:space="0" w:color="auto"/>
        <w:left w:val="none" w:sz="0" w:space="0" w:color="auto"/>
        <w:bottom w:val="none" w:sz="0" w:space="0" w:color="auto"/>
        <w:right w:val="none" w:sz="0" w:space="0" w:color="auto"/>
      </w:divBdr>
    </w:div>
    <w:div w:id="1563565707">
      <w:bodyDiv w:val="1"/>
      <w:marLeft w:val="0"/>
      <w:marRight w:val="0"/>
      <w:marTop w:val="0"/>
      <w:marBottom w:val="0"/>
      <w:divBdr>
        <w:top w:val="none" w:sz="0" w:space="0" w:color="auto"/>
        <w:left w:val="none" w:sz="0" w:space="0" w:color="auto"/>
        <w:bottom w:val="none" w:sz="0" w:space="0" w:color="auto"/>
        <w:right w:val="none" w:sz="0" w:space="0" w:color="auto"/>
      </w:divBdr>
    </w:div>
    <w:div w:id="1676155064">
      <w:bodyDiv w:val="1"/>
      <w:marLeft w:val="0"/>
      <w:marRight w:val="0"/>
      <w:marTop w:val="0"/>
      <w:marBottom w:val="0"/>
      <w:divBdr>
        <w:top w:val="none" w:sz="0" w:space="0" w:color="auto"/>
        <w:left w:val="none" w:sz="0" w:space="0" w:color="auto"/>
        <w:bottom w:val="none" w:sz="0" w:space="0" w:color="auto"/>
        <w:right w:val="none" w:sz="0" w:space="0" w:color="auto"/>
      </w:divBdr>
    </w:div>
    <w:div w:id="1950967115">
      <w:bodyDiv w:val="1"/>
      <w:marLeft w:val="0"/>
      <w:marRight w:val="0"/>
      <w:marTop w:val="0"/>
      <w:marBottom w:val="0"/>
      <w:divBdr>
        <w:top w:val="none" w:sz="0" w:space="0" w:color="auto"/>
        <w:left w:val="none" w:sz="0" w:space="0" w:color="auto"/>
        <w:bottom w:val="none" w:sz="0" w:space="0" w:color="auto"/>
        <w:right w:val="none" w:sz="0" w:space="0" w:color="auto"/>
      </w:divBdr>
    </w:div>
    <w:div w:id="2029484545">
      <w:bodyDiv w:val="1"/>
      <w:marLeft w:val="0"/>
      <w:marRight w:val="0"/>
      <w:marTop w:val="0"/>
      <w:marBottom w:val="0"/>
      <w:divBdr>
        <w:top w:val="none" w:sz="0" w:space="0" w:color="auto"/>
        <w:left w:val="none" w:sz="0" w:space="0" w:color="auto"/>
        <w:bottom w:val="none" w:sz="0" w:space="0" w:color="auto"/>
        <w:right w:val="none" w:sz="0" w:space="0" w:color="auto"/>
      </w:divBdr>
    </w:div>
    <w:div w:id="20614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868DE-61EF-413D-A7BD-D4C5ADE9B13D}">
  <ds:schemaRefs>
    <ds:schemaRef ds:uri="http://schemas.microsoft.com/office/2006/metadata/properties"/>
    <ds:schemaRef ds:uri="http://schemas.microsoft.com/office/infopath/2007/PartnerControls"/>
    <ds:schemaRef ds:uri="35733c71-d1b6-4a86-8924-72355f3f55dc"/>
  </ds:schemaRefs>
</ds:datastoreItem>
</file>

<file path=customXml/itemProps2.xml><?xml version="1.0" encoding="utf-8"?>
<ds:datastoreItem xmlns:ds="http://schemas.openxmlformats.org/officeDocument/2006/customXml" ds:itemID="{906EE0A2-1C2C-4DF6-938F-7640D620581C}">
  <ds:schemaRefs>
    <ds:schemaRef ds:uri="http://schemas.microsoft.com/sharepoint/v3/contenttype/forms"/>
  </ds:schemaRefs>
</ds:datastoreItem>
</file>

<file path=customXml/itemProps3.xml><?xml version="1.0" encoding="utf-8"?>
<ds:datastoreItem xmlns:ds="http://schemas.openxmlformats.org/officeDocument/2006/customXml" ds:itemID="{BEFE5A72-9FDD-4C57-B1FE-4F0DFD32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2155</Words>
  <Characters>12284</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159</cp:revision>
  <dcterms:created xsi:type="dcterms:W3CDTF">2025-05-13T14:04:00Z</dcterms:created>
  <dcterms:modified xsi:type="dcterms:W3CDTF">2025-05-20T14:13:00Z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