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CE60D" w14:textId="77777777" w:rsidR="00F20831" w:rsidRDefault="00F20831" w:rsidP="00F20831">
      <w:pPr>
        <w:spacing w:before="130"/>
        <w:rPr>
          <w:b/>
          <w:sz w:val="32"/>
        </w:rPr>
      </w:pPr>
      <w:r>
        <w:rPr>
          <w:noProof/>
          <w:lang w:eastAsia="en-GB"/>
        </w:rPr>
        <w:drawing>
          <wp:anchor distT="0" distB="0" distL="0" distR="0" simplePos="0" relativeHeight="251658240" behindDoc="0" locked="0" layoutInCell="1" allowOverlap="1" wp14:anchorId="196FE47E" wp14:editId="749D7203">
            <wp:simplePos x="0" y="0"/>
            <wp:positionH relativeFrom="page">
              <wp:posOffset>6218083</wp:posOffset>
            </wp:positionH>
            <wp:positionV relativeFrom="paragraph">
              <wp:posOffset>-5064</wp:posOffset>
            </wp:positionV>
            <wp:extent cx="751440" cy="863131"/>
            <wp:effectExtent l="0" t="0" r="0" b="0"/>
            <wp:wrapNone/>
            <wp:docPr id="3" name="Picture 3"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40" cy="863131"/>
                    </a:xfrm>
                    <a:prstGeom prst="rect">
                      <a:avLst/>
                    </a:prstGeom>
                  </pic:spPr>
                </pic:pic>
              </a:graphicData>
            </a:graphic>
          </wp:anchor>
        </w:drawing>
      </w:r>
      <w:r w:rsidRPr="257B5C50">
        <w:rPr>
          <w:b/>
          <w:bCs/>
          <w:sz w:val="32"/>
          <w:szCs w:val="32"/>
        </w:rPr>
        <w:t>BOARD OF MANAGEMENT</w:t>
      </w:r>
    </w:p>
    <w:p w14:paraId="19F253E5" w14:textId="77777777" w:rsidR="00F20831" w:rsidRDefault="00F20831" w:rsidP="00F20831">
      <w:pPr>
        <w:spacing w:before="3"/>
        <w:rPr>
          <w:b/>
          <w:sz w:val="32"/>
        </w:rPr>
      </w:pPr>
    </w:p>
    <w:p w14:paraId="00894380" w14:textId="152D6CF6" w:rsidR="00F20831" w:rsidRDefault="00F20831" w:rsidP="00F20831">
      <w:pPr>
        <w:ind w:right="2552"/>
        <w:rPr>
          <w:b/>
          <w:bCs/>
          <w:sz w:val="28"/>
        </w:rPr>
      </w:pPr>
      <w:r w:rsidRPr="00C374D8">
        <w:rPr>
          <w:b/>
          <w:bCs/>
          <w:sz w:val="28"/>
        </w:rPr>
        <w:t>Tuesday 1</w:t>
      </w:r>
      <w:r w:rsidR="00647942">
        <w:rPr>
          <w:b/>
          <w:bCs/>
          <w:sz w:val="28"/>
        </w:rPr>
        <w:t xml:space="preserve"> October </w:t>
      </w:r>
      <w:r w:rsidRPr="00C374D8">
        <w:rPr>
          <w:b/>
          <w:bCs/>
          <w:sz w:val="28"/>
        </w:rPr>
        <w:t xml:space="preserve">2024 at 5.00pm in Room </w:t>
      </w:r>
      <w:r w:rsidR="00647942">
        <w:rPr>
          <w:b/>
          <w:bCs/>
          <w:sz w:val="28"/>
        </w:rPr>
        <w:t>A-IS-</w:t>
      </w:r>
      <w:r w:rsidR="009A3265">
        <w:rPr>
          <w:b/>
          <w:bCs/>
          <w:sz w:val="28"/>
        </w:rPr>
        <w:t>103 Arbroath</w:t>
      </w:r>
      <w:r w:rsidRPr="00C374D8">
        <w:rPr>
          <w:b/>
          <w:bCs/>
          <w:sz w:val="28"/>
        </w:rPr>
        <w:t xml:space="preserve"> Campus and Hybrid on Teams</w:t>
      </w:r>
    </w:p>
    <w:p w14:paraId="124F4F44" w14:textId="77777777" w:rsidR="00F20831" w:rsidRPr="0061003A" w:rsidRDefault="00F20831" w:rsidP="00F20831">
      <w:pPr>
        <w:widowControl w:val="0"/>
        <w:autoSpaceDE w:val="0"/>
        <w:autoSpaceDN w:val="0"/>
        <w:spacing w:before="3"/>
        <w:rPr>
          <w:rFonts w:eastAsia="Arial" w:cs="Arial"/>
          <w:sz w:val="21"/>
          <w:szCs w:val="28"/>
        </w:rPr>
      </w:pPr>
      <w:r w:rsidRPr="0061003A">
        <w:rPr>
          <w:rFonts w:eastAsia="Arial" w:cs="Arial"/>
          <w:noProof/>
          <w:sz w:val="28"/>
          <w:szCs w:val="28"/>
        </w:rPr>
        <mc:AlternateContent>
          <mc:Choice Requires="wps">
            <w:drawing>
              <wp:anchor distT="0" distB="0" distL="0" distR="0" simplePos="0" relativeHeight="251658241" behindDoc="1" locked="0" layoutInCell="1" allowOverlap="1" wp14:anchorId="281B5679" wp14:editId="3BD13201">
                <wp:simplePos x="0" y="0"/>
                <wp:positionH relativeFrom="page">
                  <wp:posOffset>622935</wp:posOffset>
                </wp:positionH>
                <wp:positionV relativeFrom="paragraph">
                  <wp:posOffset>208915</wp:posOffset>
                </wp:positionV>
                <wp:extent cx="6424295" cy="0"/>
                <wp:effectExtent l="0" t="0" r="0" b="0"/>
                <wp:wrapTopAndBottom/>
                <wp:docPr id="6794964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1AB78" id="Straight Connector 1" o:spid="_x0000_s1026" style="position:absolute;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05pt,16.45pt" to="554.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" strokeweight="1.5pt">
                <w10:wrap type="topAndBottom" anchorx="page"/>
              </v:line>
            </w:pict>
          </mc:Fallback>
        </mc:AlternateContent>
      </w:r>
    </w:p>
    <w:p w14:paraId="3FDBCA84" w14:textId="77777777" w:rsidR="00906C09" w:rsidRDefault="00906C09" w:rsidP="00F20831">
      <w:pPr>
        <w:widowControl w:val="0"/>
        <w:tabs>
          <w:tab w:val="right" w:pos="8789"/>
        </w:tabs>
        <w:autoSpaceDE w:val="0"/>
        <w:autoSpaceDN w:val="0"/>
        <w:rPr>
          <w:rFonts w:eastAsia="Arial" w:cs="Arial"/>
          <w:b/>
          <w:sz w:val="23"/>
          <w:szCs w:val="28"/>
        </w:rPr>
      </w:pPr>
    </w:p>
    <w:p w14:paraId="35C0B4CD" w14:textId="0786AEE9" w:rsidR="00F20831" w:rsidRPr="00B56100" w:rsidRDefault="00F20831" w:rsidP="00F20831">
      <w:pPr>
        <w:widowControl w:val="0"/>
        <w:tabs>
          <w:tab w:val="right" w:pos="8789"/>
        </w:tabs>
        <w:autoSpaceDE w:val="0"/>
        <w:autoSpaceDN w:val="0"/>
        <w:rPr>
          <w:rFonts w:eastAsia="Calibri" w:cs="Arial"/>
          <w:b/>
          <w:szCs w:val="22"/>
        </w:rPr>
      </w:pPr>
      <w:r w:rsidRPr="00B56100">
        <w:rPr>
          <w:rFonts w:eastAsia="Calibri" w:cs="Arial"/>
          <w:b/>
          <w:i/>
          <w:szCs w:val="22"/>
        </w:rPr>
        <w:t>Draft</w:t>
      </w:r>
      <w:r w:rsidR="00DC49A2">
        <w:rPr>
          <w:rFonts w:eastAsia="Calibri" w:cs="Arial"/>
          <w:b/>
          <w:i/>
          <w:szCs w:val="22"/>
        </w:rPr>
        <w:t xml:space="preserve"> confirmed by Chair</w:t>
      </w:r>
      <w:r w:rsidRPr="00B56100">
        <w:rPr>
          <w:rFonts w:eastAsia="Calibri" w:cs="Arial"/>
          <w:b/>
          <w:i/>
          <w:szCs w:val="22"/>
        </w:rPr>
        <w:t xml:space="preserve"> </w:t>
      </w:r>
    </w:p>
    <w:p w14:paraId="3CE4F8C9" w14:textId="77777777" w:rsidR="00F20831" w:rsidRPr="00B56100" w:rsidRDefault="00F20831" w:rsidP="00F20831">
      <w:pPr>
        <w:widowControl w:val="0"/>
        <w:autoSpaceDE w:val="0"/>
        <w:autoSpaceDN w:val="0"/>
        <w:ind w:left="142"/>
        <w:jc w:val="center"/>
        <w:rPr>
          <w:rFonts w:eastAsia="Arial" w:cs="Arial"/>
          <w:b/>
          <w:szCs w:val="22"/>
        </w:rPr>
      </w:pPr>
    </w:p>
    <w:tbl>
      <w:tblPr>
        <w:tblW w:w="10065" w:type="dxa"/>
        <w:tblInd w:w="-142" w:type="dxa"/>
        <w:tblLook w:val="04A0" w:firstRow="1" w:lastRow="0" w:firstColumn="1" w:lastColumn="0" w:noHBand="0" w:noVBand="1"/>
      </w:tblPr>
      <w:tblGrid>
        <w:gridCol w:w="2127"/>
        <w:gridCol w:w="3402"/>
        <w:gridCol w:w="4536"/>
      </w:tblGrid>
      <w:tr w:rsidR="00FA78D3" w:rsidRPr="00FA78D3" w14:paraId="43175930" w14:textId="77777777" w:rsidTr="00562178">
        <w:tc>
          <w:tcPr>
            <w:tcW w:w="2127" w:type="dxa"/>
            <w:hideMark/>
          </w:tcPr>
          <w:p w14:paraId="37290878"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r w:rsidRPr="00FA78D3">
              <w:rPr>
                <w:rFonts w:eastAsia="Arial" w:cs="Arial"/>
                <w:b/>
                <w:color w:val="000000" w:themeColor="text1"/>
                <w:szCs w:val="22"/>
              </w:rPr>
              <w:t>PRESENT:</w:t>
            </w:r>
          </w:p>
        </w:tc>
        <w:tc>
          <w:tcPr>
            <w:tcW w:w="3402" w:type="dxa"/>
            <w:hideMark/>
          </w:tcPr>
          <w:p w14:paraId="430C0B22" w14:textId="46B849B2"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L</w:t>
            </w:r>
            <w:r w:rsidR="00196917" w:rsidRPr="00FA78D3">
              <w:rPr>
                <w:rFonts w:eastAsia="Arial" w:cs="Arial"/>
                <w:color w:val="000000" w:themeColor="text1"/>
                <w:szCs w:val="22"/>
              </w:rPr>
              <w:t>aurie</w:t>
            </w:r>
            <w:r w:rsidRPr="00FA78D3">
              <w:rPr>
                <w:rFonts w:eastAsia="Arial" w:cs="Arial"/>
                <w:color w:val="000000" w:themeColor="text1"/>
                <w:szCs w:val="22"/>
              </w:rPr>
              <w:t xml:space="preserve"> O’Donnell (Chair)</w:t>
            </w:r>
          </w:p>
          <w:p w14:paraId="3C36A814" w14:textId="77777777" w:rsidR="00E57E9C" w:rsidRPr="00FA78D3" w:rsidRDefault="00E57E9C" w:rsidP="004A73C5">
            <w:pPr>
              <w:rPr>
                <w:rFonts w:eastAsia="Arial" w:cs="Arial"/>
                <w:color w:val="000000" w:themeColor="text1"/>
                <w:szCs w:val="22"/>
              </w:rPr>
            </w:pPr>
          </w:p>
        </w:tc>
        <w:tc>
          <w:tcPr>
            <w:tcW w:w="4536" w:type="dxa"/>
            <w:hideMark/>
          </w:tcPr>
          <w:p w14:paraId="17DAE1DB" w14:textId="3D3423D4" w:rsidR="00E57E9C" w:rsidRPr="00FA78D3" w:rsidRDefault="008E4939" w:rsidP="00840143">
            <w:pPr>
              <w:widowControl w:val="0"/>
              <w:tabs>
                <w:tab w:val="left" w:pos="2160"/>
              </w:tabs>
              <w:autoSpaceDE w:val="0"/>
              <w:autoSpaceDN w:val="0"/>
              <w:spacing w:after="40"/>
              <w:rPr>
                <w:rFonts w:eastAsia="Arial" w:cs="Arial"/>
                <w:color w:val="000000" w:themeColor="text1"/>
                <w:szCs w:val="22"/>
              </w:rPr>
            </w:pPr>
            <w:r w:rsidRPr="00906C09">
              <w:rPr>
                <w:rFonts w:cs="Arial"/>
                <w:bCs/>
                <w:szCs w:val="22"/>
              </w:rPr>
              <w:t>J</w:t>
            </w:r>
            <w:r>
              <w:rPr>
                <w:rFonts w:cs="Arial"/>
                <w:bCs/>
                <w:szCs w:val="22"/>
              </w:rPr>
              <w:t>ackie</w:t>
            </w:r>
            <w:r w:rsidRPr="00906C09">
              <w:rPr>
                <w:rFonts w:cs="Arial"/>
                <w:bCs/>
                <w:szCs w:val="22"/>
              </w:rPr>
              <w:t xml:space="preserve"> Buchanan</w:t>
            </w:r>
          </w:p>
        </w:tc>
      </w:tr>
      <w:tr w:rsidR="00FA78D3" w:rsidRPr="00FA78D3" w14:paraId="5FAC8BCE" w14:textId="77777777" w:rsidTr="00562178">
        <w:tc>
          <w:tcPr>
            <w:tcW w:w="2127" w:type="dxa"/>
          </w:tcPr>
          <w:p w14:paraId="71C55CFA"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3B8CDB28" w14:textId="5BECC198" w:rsidR="00F20831" w:rsidRPr="00FA78D3" w:rsidRDefault="001724A9"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D</w:t>
            </w:r>
            <w:r w:rsidR="004A73C5" w:rsidRPr="00FA78D3">
              <w:rPr>
                <w:rFonts w:eastAsia="Arial" w:cs="Arial"/>
                <w:color w:val="000000" w:themeColor="text1"/>
                <w:szCs w:val="22"/>
              </w:rPr>
              <w:t>erek</w:t>
            </w:r>
            <w:r w:rsidRPr="00FA78D3">
              <w:rPr>
                <w:rFonts w:eastAsia="Arial" w:cs="Arial"/>
                <w:color w:val="000000" w:themeColor="text1"/>
                <w:szCs w:val="22"/>
              </w:rPr>
              <w:t xml:space="preserve"> Smith</w:t>
            </w:r>
          </w:p>
        </w:tc>
        <w:tc>
          <w:tcPr>
            <w:tcW w:w="4536" w:type="dxa"/>
          </w:tcPr>
          <w:p w14:paraId="25C05C95" w14:textId="56F6EDF3"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S</w:t>
            </w:r>
            <w:r w:rsidR="004A73C5" w:rsidRPr="00FA78D3">
              <w:rPr>
                <w:rFonts w:eastAsia="Arial" w:cs="Arial"/>
                <w:color w:val="000000" w:themeColor="text1"/>
                <w:szCs w:val="22"/>
              </w:rPr>
              <w:t>imon</w:t>
            </w:r>
            <w:r w:rsidRPr="00FA78D3">
              <w:rPr>
                <w:rFonts w:eastAsia="Arial" w:cs="Arial"/>
                <w:color w:val="000000" w:themeColor="text1"/>
                <w:szCs w:val="22"/>
              </w:rPr>
              <w:t xml:space="preserve"> Hewitt</w:t>
            </w:r>
          </w:p>
        </w:tc>
      </w:tr>
      <w:tr w:rsidR="00FA78D3" w:rsidRPr="00FA78D3" w14:paraId="4471C96D" w14:textId="77777777" w:rsidTr="00562178">
        <w:tc>
          <w:tcPr>
            <w:tcW w:w="2127" w:type="dxa"/>
          </w:tcPr>
          <w:p w14:paraId="797C4934"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30115B42" w14:textId="0A06E81A" w:rsidR="00F20831" w:rsidRPr="00FA78D3" w:rsidRDefault="008F3D9E"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A</w:t>
            </w:r>
            <w:r w:rsidR="004A73C5" w:rsidRPr="00FA78D3">
              <w:rPr>
                <w:rFonts w:eastAsia="Arial" w:cs="Arial"/>
                <w:color w:val="000000" w:themeColor="text1"/>
                <w:szCs w:val="22"/>
              </w:rPr>
              <w:t>dele</w:t>
            </w:r>
            <w:r w:rsidRPr="00FA78D3">
              <w:rPr>
                <w:rFonts w:eastAsia="Arial" w:cs="Arial"/>
                <w:color w:val="000000" w:themeColor="text1"/>
                <w:szCs w:val="22"/>
              </w:rPr>
              <w:t xml:space="preserve"> Lawrence</w:t>
            </w:r>
          </w:p>
        </w:tc>
        <w:tc>
          <w:tcPr>
            <w:tcW w:w="4536" w:type="dxa"/>
          </w:tcPr>
          <w:p w14:paraId="24E6C71F" w14:textId="15E4D2F1"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H</w:t>
            </w:r>
            <w:r w:rsidR="004A73C5" w:rsidRPr="00FA78D3">
              <w:rPr>
                <w:rFonts w:eastAsia="Arial" w:cs="Arial"/>
                <w:color w:val="000000" w:themeColor="text1"/>
                <w:szCs w:val="22"/>
              </w:rPr>
              <w:t>elen</w:t>
            </w:r>
            <w:r w:rsidRPr="00FA78D3">
              <w:rPr>
                <w:rFonts w:eastAsia="Arial" w:cs="Arial"/>
                <w:color w:val="000000" w:themeColor="text1"/>
                <w:szCs w:val="22"/>
              </w:rPr>
              <w:t xml:space="preserve"> Honeyman</w:t>
            </w:r>
          </w:p>
        </w:tc>
      </w:tr>
      <w:tr w:rsidR="00FA78D3" w:rsidRPr="00FA78D3" w14:paraId="4E23319B" w14:textId="77777777" w:rsidTr="00562178">
        <w:tc>
          <w:tcPr>
            <w:tcW w:w="2127" w:type="dxa"/>
          </w:tcPr>
          <w:p w14:paraId="5C493A48"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004DB447" w14:textId="0B3C8A40" w:rsidR="00F20831" w:rsidRPr="00FA78D3" w:rsidRDefault="007C1BE4"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N</w:t>
            </w:r>
            <w:r w:rsidR="00FA78D3" w:rsidRPr="00FA78D3">
              <w:rPr>
                <w:rFonts w:eastAsia="Arial" w:cs="Arial"/>
                <w:color w:val="000000" w:themeColor="text1"/>
                <w:szCs w:val="22"/>
              </w:rPr>
              <w:t>eil</w:t>
            </w:r>
            <w:r w:rsidRPr="00FA78D3">
              <w:rPr>
                <w:rFonts w:eastAsia="Arial" w:cs="Arial"/>
                <w:color w:val="000000" w:themeColor="text1"/>
                <w:szCs w:val="22"/>
              </w:rPr>
              <w:t xml:space="preserve"> Lowden</w:t>
            </w:r>
          </w:p>
        </w:tc>
        <w:tc>
          <w:tcPr>
            <w:tcW w:w="4536" w:type="dxa"/>
            <w:hideMark/>
          </w:tcPr>
          <w:p w14:paraId="4009AC49" w14:textId="7B99BC4A" w:rsidR="00F20831" w:rsidRPr="00FA78D3" w:rsidRDefault="008E4939" w:rsidP="00840143">
            <w:pPr>
              <w:widowControl w:val="0"/>
              <w:autoSpaceDE w:val="0"/>
              <w:autoSpaceDN w:val="0"/>
              <w:spacing w:after="40"/>
              <w:rPr>
                <w:rFonts w:eastAsia="Arial" w:cs="Arial"/>
                <w:color w:val="000000" w:themeColor="text1"/>
                <w:szCs w:val="22"/>
              </w:rPr>
            </w:pPr>
            <w:r w:rsidRPr="00906C09">
              <w:rPr>
                <w:rFonts w:cs="Arial"/>
                <w:bCs/>
                <w:szCs w:val="22"/>
              </w:rPr>
              <w:t>D</w:t>
            </w:r>
            <w:r>
              <w:rPr>
                <w:rFonts w:cs="Arial"/>
                <w:bCs/>
                <w:szCs w:val="22"/>
              </w:rPr>
              <w:t>onald</w:t>
            </w:r>
            <w:r w:rsidRPr="00906C09">
              <w:rPr>
                <w:rFonts w:cs="Arial"/>
                <w:bCs/>
                <w:szCs w:val="22"/>
              </w:rPr>
              <w:t xml:space="preserve"> Mackenzie</w:t>
            </w:r>
          </w:p>
        </w:tc>
      </w:tr>
      <w:tr w:rsidR="00FA78D3" w:rsidRPr="00FA78D3" w14:paraId="0322E188" w14:textId="77777777" w:rsidTr="00562178">
        <w:tc>
          <w:tcPr>
            <w:tcW w:w="2127" w:type="dxa"/>
          </w:tcPr>
          <w:p w14:paraId="3732DB4E"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35140A91" w14:textId="4218625D"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B</w:t>
            </w:r>
            <w:r w:rsidR="00FA78D3" w:rsidRPr="00FA78D3">
              <w:rPr>
                <w:rFonts w:eastAsia="Arial" w:cs="Arial"/>
                <w:color w:val="000000" w:themeColor="text1"/>
                <w:szCs w:val="22"/>
              </w:rPr>
              <w:t>rian</w:t>
            </w:r>
            <w:r w:rsidRPr="00FA78D3">
              <w:rPr>
                <w:rFonts w:eastAsia="Arial" w:cs="Arial"/>
                <w:color w:val="000000" w:themeColor="text1"/>
                <w:szCs w:val="22"/>
              </w:rPr>
              <w:t xml:space="preserve"> Lawrie</w:t>
            </w:r>
          </w:p>
        </w:tc>
        <w:tc>
          <w:tcPr>
            <w:tcW w:w="4536" w:type="dxa"/>
            <w:hideMark/>
          </w:tcPr>
          <w:p w14:paraId="5CE61E3D" w14:textId="41AA9AF0"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S</w:t>
            </w:r>
            <w:r w:rsidR="00FA78D3" w:rsidRPr="00FA78D3">
              <w:rPr>
                <w:rFonts w:eastAsia="Arial" w:cs="Arial"/>
                <w:color w:val="000000" w:themeColor="text1"/>
                <w:szCs w:val="22"/>
              </w:rPr>
              <w:t>tephen</w:t>
            </w:r>
            <w:r w:rsidRPr="00FA78D3">
              <w:rPr>
                <w:rFonts w:eastAsia="Arial" w:cs="Arial"/>
                <w:color w:val="000000" w:themeColor="text1"/>
                <w:szCs w:val="22"/>
              </w:rPr>
              <w:t xml:space="preserve"> Oakley</w:t>
            </w:r>
          </w:p>
        </w:tc>
      </w:tr>
      <w:tr w:rsidR="00FA78D3" w:rsidRPr="00FA78D3" w14:paraId="33A4AF4A" w14:textId="77777777" w:rsidTr="00562178">
        <w:tc>
          <w:tcPr>
            <w:tcW w:w="2127" w:type="dxa"/>
          </w:tcPr>
          <w:p w14:paraId="6C32C9F0"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7379EA7B" w14:textId="24240D54"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R</w:t>
            </w:r>
            <w:r w:rsidR="00FA78D3" w:rsidRPr="00FA78D3">
              <w:rPr>
                <w:rFonts w:eastAsia="Arial" w:cs="Arial"/>
                <w:color w:val="000000" w:themeColor="text1"/>
                <w:szCs w:val="22"/>
              </w:rPr>
              <w:t>oy</w:t>
            </w:r>
            <w:r w:rsidRPr="00FA78D3">
              <w:rPr>
                <w:rFonts w:eastAsia="Arial" w:cs="Arial"/>
                <w:color w:val="000000" w:themeColor="text1"/>
                <w:szCs w:val="22"/>
              </w:rPr>
              <w:t xml:space="preserve"> McLellan</w:t>
            </w:r>
          </w:p>
          <w:p w14:paraId="27256FFD" w14:textId="77777777"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p>
        </w:tc>
        <w:tc>
          <w:tcPr>
            <w:tcW w:w="4536" w:type="dxa"/>
          </w:tcPr>
          <w:p w14:paraId="624607C3" w14:textId="05F797C8"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M</w:t>
            </w:r>
            <w:r w:rsidR="00FA78D3" w:rsidRPr="00FA78D3">
              <w:rPr>
                <w:rFonts w:eastAsia="Arial" w:cs="Arial"/>
                <w:color w:val="000000" w:themeColor="text1"/>
                <w:szCs w:val="22"/>
              </w:rPr>
              <w:t>argo</w:t>
            </w:r>
            <w:r w:rsidRPr="00FA78D3">
              <w:rPr>
                <w:rFonts w:eastAsia="Arial" w:cs="Arial"/>
                <w:color w:val="000000" w:themeColor="text1"/>
                <w:szCs w:val="22"/>
              </w:rPr>
              <w:t xml:space="preserve"> Williamson</w:t>
            </w:r>
          </w:p>
        </w:tc>
      </w:tr>
      <w:tr w:rsidR="00FA78D3" w:rsidRPr="00FA78D3" w14:paraId="778FBF77" w14:textId="77777777" w:rsidTr="00562178">
        <w:tc>
          <w:tcPr>
            <w:tcW w:w="2127" w:type="dxa"/>
          </w:tcPr>
          <w:p w14:paraId="4FE56F7E"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tcPr>
          <w:p w14:paraId="2FF304CC" w14:textId="2C9B3EB3" w:rsidR="00E57E9C" w:rsidRPr="00FA78D3" w:rsidRDefault="00AD7976"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Matthew Beattie</w:t>
            </w:r>
          </w:p>
        </w:tc>
        <w:tc>
          <w:tcPr>
            <w:tcW w:w="4536" w:type="dxa"/>
          </w:tcPr>
          <w:p w14:paraId="190BDFA7" w14:textId="0FE43FBD" w:rsidR="00F20831" w:rsidRPr="00FA78D3" w:rsidRDefault="008E4939" w:rsidP="00840143">
            <w:pPr>
              <w:widowControl w:val="0"/>
              <w:tabs>
                <w:tab w:val="left" w:pos="2160"/>
              </w:tabs>
              <w:autoSpaceDE w:val="0"/>
              <w:autoSpaceDN w:val="0"/>
              <w:spacing w:after="40"/>
              <w:rPr>
                <w:rFonts w:eastAsia="Arial" w:cs="Arial"/>
                <w:color w:val="000000" w:themeColor="text1"/>
                <w:szCs w:val="22"/>
              </w:rPr>
            </w:pPr>
            <w:r>
              <w:rPr>
                <w:rFonts w:eastAsia="Arial" w:cs="Arial"/>
                <w:color w:val="000000" w:themeColor="text1"/>
                <w:szCs w:val="22"/>
              </w:rPr>
              <w:t>Kara Ramsay</w:t>
            </w:r>
          </w:p>
        </w:tc>
      </w:tr>
      <w:tr w:rsidR="00AE7483" w:rsidRPr="00FA78D3" w14:paraId="6951744B" w14:textId="77777777" w:rsidTr="00562178">
        <w:tc>
          <w:tcPr>
            <w:tcW w:w="2127" w:type="dxa"/>
          </w:tcPr>
          <w:p w14:paraId="50498D42" w14:textId="77777777" w:rsidR="00AE7483" w:rsidRPr="00FA78D3" w:rsidRDefault="00AE7483" w:rsidP="00840143">
            <w:pPr>
              <w:widowControl w:val="0"/>
              <w:tabs>
                <w:tab w:val="left" w:pos="2160"/>
              </w:tabs>
              <w:autoSpaceDE w:val="0"/>
              <w:autoSpaceDN w:val="0"/>
              <w:spacing w:after="40"/>
              <w:rPr>
                <w:rFonts w:eastAsia="Arial" w:cs="Arial"/>
                <w:b/>
                <w:color w:val="000000" w:themeColor="text1"/>
                <w:szCs w:val="22"/>
              </w:rPr>
            </w:pPr>
          </w:p>
        </w:tc>
        <w:tc>
          <w:tcPr>
            <w:tcW w:w="3402" w:type="dxa"/>
          </w:tcPr>
          <w:p w14:paraId="30BCED00" w14:textId="1C3E5DC2" w:rsidR="00AE7483" w:rsidRPr="00FA78D3" w:rsidRDefault="00AE7483" w:rsidP="00840143">
            <w:pPr>
              <w:widowControl w:val="0"/>
              <w:tabs>
                <w:tab w:val="left" w:pos="2160"/>
              </w:tabs>
              <w:autoSpaceDE w:val="0"/>
              <w:autoSpaceDN w:val="0"/>
              <w:spacing w:after="40"/>
              <w:rPr>
                <w:rFonts w:eastAsia="Arial" w:cs="Arial"/>
                <w:color w:val="000000" w:themeColor="text1"/>
                <w:szCs w:val="22"/>
              </w:rPr>
            </w:pPr>
            <w:r>
              <w:rPr>
                <w:rFonts w:eastAsia="Arial" w:cs="Arial"/>
                <w:color w:val="000000" w:themeColor="text1"/>
                <w:szCs w:val="22"/>
              </w:rPr>
              <w:t>Ged Bell</w:t>
            </w:r>
          </w:p>
        </w:tc>
        <w:tc>
          <w:tcPr>
            <w:tcW w:w="4536" w:type="dxa"/>
          </w:tcPr>
          <w:p w14:paraId="5ADCF28A" w14:textId="77777777" w:rsidR="00AE7483" w:rsidRDefault="00AE7483" w:rsidP="00840143">
            <w:pPr>
              <w:widowControl w:val="0"/>
              <w:tabs>
                <w:tab w:val="left" w:pos="2160"/>
              </w:tabs>
              <w:autoSpaceDE w:val="0"/>
              <w:autoSpaceDN w:val="0"/>
              <w:spacing w:after="40"/>
              <w:rPr>
                <w:rFonts w:eastAsia="Arial" w:cs="Arial"/>
                <w:color w:val="000000" w:themeColor="text1"/>
                <w:szCs w:val="22"/>
              </w:rPr>
            </w:pPr>
          </w:p>
        </w:tc>
      </w:tr>
    </w:tbl>
    <w:p w14:paraId="5829A6A2" w14:textId="77777777" w:rsidR="00F20831" w:rsidRPr="00B56100" w:rsidRDefault="00F20831" w:rsidP="00F20831">
      <w:pPr>
        <w:widowControl w:val="0"/>
        <w:tabs>
          <w:tab w:val="left" w:pos="2160"/>
        </w:tabs>
        <w:autoSpaceDE w:val="0"/>
        <w:autoSpaceDN w:val="0"/>
        <w:ind w:left="142"/>
        <w:rPr>
          <w:rFonts w:eastAsia="Arial" w:cs="Arial"/>
          <w:szCs w:val="22"/>
        </w:rPr>
      </w:pPr>
    </w:p>
    <w:tbl>
      <w:tblPr>
        <w:tblW w:w="10065" w:type="dxa"/>
        <w:tblInd w:w="-142" w:type="dxa"/>
        <w:tblLook w:val="04A0" w:firstRow="1" w:lastRow="0" w:firstColumn="1" w:lastColumn="0" w:noHBand="0" w:noVBand="1"/>
      </w:tblPr>
      <w:tblGrid>
        <w:gridCol w:w="2127"/>
        <w:gridCol w:w="7938"/>
      </w:tblGrid>
      <w:tr w:rsidR="00FA78D3" w:rsidRPr="00B56100" w14:paraId="4D8D3EF9" w14:textId="77777777" w:rsidTr="00562178">
        <w:trPr>
          <w:trHeight w:val="60"/>
        </w:trPr>
        <w:tc>
          <w:tcPr>
            <w:tcW w:w="2127" w:type="dxa"/>
            <w:hideMark/>
          </w:tcPr>
          <w:p w14:paraId="50EA8CF6" w14:textId="77777777" w:rsidR="00FA78D3" w:rsidRPr="00B56100" w:rsidRDefault="00FA78D3" w:rsidP="00840143">
            <w:pPr>
              <w:widowControl w:val="0"/>
              <w:tabs>
                <w:tab w:val="left" w:pos="2160"/>
              </w:tabs>
              <w:autoSpaceDE w:val="0"/>
              <w:autoSpaceDN w:val="0"/>
              <w:spacing w:after="40"/>
              <w:rPr>
                <w:rFonts w:eastAsia="Arial" w:cs="Arial"/>
                <w:b/>
                <w:szCs w:val="22"/>
              </w:rPr>
            </w:pPr>
            <w:r w:rsidRPr="00B56100">
              <w:rPr>
                <w:rFonts w:eastAsia="Arial" w:cs="Arial"/>
                <w:b/>
                <w:szCs w:val="22"/>
              </w:rPr>
              <w:t>IN ATTENDANCE:</w:t>
            </w:r>
          </w:p>
        </w:tc>
        <w:tc>
          <w:tcPr>
            <w:tcW w:w="7938" w:type="dxa"/>
            <w:hideMark/>
          </w:tcPr>
          <w:p w14:paraId="03CC3EAE" w14:textId="38483477" w:rsidR="00FA78D3" w:rsidRPr="00B56100" w:rsidRDefault="00FA78D3" w:rsidP="00840143">
            <w:pPr>
              <w:widowControl w:val="0"/>
              <w:tabs>
                <w:tab w:val="left" w:pos="2160"/>
              </w:tabs>
              <w:autoSpaceDE w:val="0"/>
              <w:autoSpaceDN w:val="0"/>
              <w:spacing w:after="40"/>
              <w:rPr>
                <w:rFonts w:eastAsia="Arial" w:cs="Arial"/>
                <w:szCs w:val="22"/>
              </w:rPr>
            </w:pPr>
            <w:r w:rsidRPr="00B56100">
              <w:rPr>
                <w:rFonts w:eastAsia="Arial" w:cs="Arial"/>
                <w:szCs w:val="22"/>
              </w:rPr>
              <w:t>J</w:t>
            </w:r>
            <w:r w:rsidR="00BA0890">
              <w:rPr>
                <w:rFonts w:eastAsia="Arial" w:cs="Arial"/>
                <w:szCs w:val="22"/>
              </w:rPr>
              <w:t>ulie</w:t>
            </w:r>
            <w:r w:rsidRPr="00B56100">
              <w:rPr>
                <w:rFonts w:eastAsia="Arial" w:cs="Arial"/>
                <w:szCs w:val="22"/>
              </w:rPr>
              <w:t xml:space="preserve"> Grace (Vice Principal Curriculum and Partnerships)</w:t>
            </w:r>
          </w:p>
        </w:tc>
      </w:tr>
      <w:tr w:rsidR="007C1BE4" w:rsidRPr="00B56100" w14:paraId="575BE5EE" w14:textId="77777777" w:rsidTr="00562178">
        <w:trPr>
          <w:trHeight w:val="242"/>
        </w:trPr>
        <w:tc>
          <w:tcPr>
            <w:tcW w:w="2127" w:type="dxa"/>
          </w:tcPr>
          <w:p w14:paraId="3EB5C547" w14:textId="77777777" w:rsidR="00F20831" w:rsidRPr="00B56100" w:rsidRDefault="00F20831" w:rsidP="00840143">
            <w:pPr>
              <w:widowControl w:val="0"/>
              <w:tabs>
                <w:tab w:val="left" w:pos="2160"/>
              </w:tabs>
              <w:autoSpaceDE w:val="0"/>
              <w:autoSpaceDN w:val="0"/>
              <w:spacing w:after="40"/>
              <w:rPr>
                <w:rFonts w:eastAsia="Arial" w:cs="Arial"/>
                <w:b/>
                <w:szCs w:val="22"/>
              </w:rPr>
            </w:pPr>
          </w:p>
        </w:tc>
        <w:tc>
          <w:tcPr>
            <w:tcW w:w="7938" w:type="dxa"/>
            <w:hideMark/>
          </w:tcPr>
          <w:p w14:paraId="5E5E0112" w14:textId="363F0683" w:rsidR="00F20831" w:rsidRPr="00B56100" w:rsidRDefault="00F20831" w:rsidP="00840143">
            <w:pPr>
              <w:widowControl w:val="0"/>
              <w:tabs>
                <w:tab w:val="left" w:pos="2790"/>
              </w:tabs>
              <w:autoSpaceDE w:val="0"/>
              <w:autoSpaceDN w:val="0"/>
              <w:spacing w:after="40"/>
              <w:rPr>
                <w:rFonts w:eastAsia="Arial" w:cs="Arial"/>
                <w:szCs w:val="22"/>
              </w:rPr>
            </w:pPr>
            <w:r w:rsidRPr="00B56100">
              <w:rPr>
                <w:rFonts w:eastAsia="Arial" w:cs="Arial"/>
                <w:szCs w:val="22"/>
              </w:rPr>
              <w:t>S</w:t>
            </w:r>
            <w:r w:rsidR="00BA0890">
              <w:rPr>
                <w:rFonts w:eastAsia="Arial" w:cs="Arial"/>
                <w:szCs w:val="22"/>
              </w:rPr>
              <w:t>teve</w:t>
            </w:r>
            <w:r w:rsidRPr="00B56100">
              <w:rPr>
                <w:rFonts w:eastAsia="Arial" w:cs="Arial"/>
                <w:szCs w:val="22"/>
              </w:rPr>
              <w:t xml:space="preserve"> Taylor (Vice Principal Support Services and Operations)</w:t>
            </w:r>
          </w:p>
        </w:tc>
      </w:tr>
      <w:tr w:rsidR="00AD7976" w:rsidRPr="00B56100" w14:paraId="2D3C633E" w14:textId="77777777" w:rsidTr="00562178">
        <w:trPr>
          <w:trHeight w:val="270"/>
        </w:trPr>
        <w:tc>
          <w:tcPr>
            <w:tcW w:w="2127" w:type="dxa"/>
          </w:tcPr>
          <w:p w14:paraId="326C2942" w14:textId="77777777" w:rsidR="00AD7976" w:rsidRPr="00B56100" w:rsidRDefault="00AD7976" w:rsidP="00840143">
            <w:pPr>
              <w:widowControl w:val="0"/>
              <w:tabs>
                <w:tab w:val="left" w:pos="2160"/>
              </w:tabs>
              <w:autoSpaceDE w:val="0"/>
              <w:autoSpaceDN w:val="0"/>
              <w:spacing w:after="40"/>
              <w:rPr>
                <w:rFonts w:eastAsia="Arial" w:cs="Arial"/>
                <w:b/>
                <w:szCs w:val="22"/>
              </w:rPr>
            </w:pPr>
          </w:p>
        </w:tc>
        <w:tc>
          <w:tcPr>
            <w:tcW w:w="7938" w:type="dxa"/>
          </w:tcPr>
          <w:p w14:paraId="5777E295" w14:textId="5682AD66" w:rsidR="00AD7976" w:rsidRPr="00B56100" w:rsidRDefault="00AE7483" w:rsidP="00FA78D3">
            <w:pPr>
              <w:widowControl w:val="0"/>
              <w:tabs>
                <w:tab w:val="left" w:pos="2790"/>
              </w:tabs>
              <w:autoSpaceDE w:val="0"/>
              <w:autoSpaceDN w:val="0"/>
              <w:spacing w:after="40"/>
              <w:rPr>
                <w:rFonts w:eastAsia="Arial" w:cs="Arial"/>
                <w:szCs w:val="22"/>
              </w:rPr>
            </w:pPr>
            <w:r>
              <w:rPr>
                <w:rFonts w:eastAsia="Arial" w:cs="Arial"/>
                <w:color w:val="000000" w:themeColor="text1"/>
                <w:szCs w:val="22"/>
              </w:rPr>
              <w:t>Scott Anderson (Board Effectiveness reviewer</w:t>
            </w:r>
            <w:r w:rsidR="00AD7976">
              <w:rPr>
                <w:rFonts w:eastAsia="Arial" w:cs="Arial"/>
                <w:color w:val="000000" w:themeColor="text1"/>
                <w:szCs w:val="22"/>
              </w:rPr>
              <w:t>)</w:t>
            </w:r>
          </w:p>
        </w:tc>
      </w:tr>
    </w:tbl>
    <w:p w14:paraId="514785D4" w14:textId="77777777" w:rsidR="00F20831" w:rsidRPr="00B56100" w:rsidRDefault="00F20831" w:rsidP="00F20831">
      <w:pPr>
        <w:rPr>
          <w:rFonts w:cs="Arial"/>
          <w:szCs w:val="22"/>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497"/>
      </w:tblGrid>
      <w:tr w:rsidR="00F20831" w:rsidRPr="00906C09" w14:paraId="14A180A7" w14:textId="77777777" w:rsidTr="00562178">
        <w:tc>
          <w:tcPr>
            <w:tcW w:w="568" w:type="dxa"/>
          </w:tcPr>
          <w:p w14:paraId="3FE600B7" w14:textId="77777777" w:rsidR="00F20831" w:rsidRPr="00906C09" w:rsidRDefault="00F20831" w:rsidP="002C4E78">
            <w:pPr>
              <w:pStyle w:val="ListParagraph"/>
              <w:numPr>
                <w:ilvl w:val="0"/>
                <w:numId w:val="1"/>
              </w:numPr>
              <w:ind w:left="0" w:firstLine="0"/>
              <w:contextualSpacing w:val="0"/>
              <w:jc w:val="center"/>
              <w:rPr>
                <w:rFonts w:cs="Arial"/>
                <w:b/>
                <w:sz w:val="22"/>
                <w:szCs w:val="22"/>
              </w:rPr>
            </w:pPr>
          </w:p>
        </w:tc>
        <w:tc>
          <w:tcPr>
            <w:tcW w:w="9497" w:type="dxa"/>
          </w:tcPr>
          <w:p w14:paraId="130336E4" w14:textId="20356EBD" w:rsidR="00F20831" w:rsidRPr="00906C09" w:rsidRDefault="00F20831" w:rsidP="002C4E78">
            <w:pPr>
              <w:rPr>
                <w:rFonts w:cs="Arial"/>
                <w:b/>
                <w:sz w:val="22"/>
                <w:szCs w:val="22"/>
              </w:rPr>
            </w:pPr>
            <w:r w:rsidRPr="00906C09">
              <w:rPr>
                <w:rFonts w:cs="Arial"/>
                <w:b/>
                <w:sz w:val="22"/>
                <w:szCs w:val="22"/>
              </w:rPr>
              <w:t>WELCOME</w:t>
            </w:r>
          </w:p>
          <w:p w14:paraId="0A6A607D" w14:textId="77777777" w:rsidR="00F20831" w:rsidRPr="00906C09" w:rsidRDefault="00F20831" w:rsidP="002C4E78">
            <w:pPr>
              <w:rPr>
                <w:rFonts w:cs="Arial"/>
                <w:b/>
                <w:sz w:val="22"/>
                <w:szCs w:val="22"/>
              </w:rPr>
            </w:pPr>
          </w:p>
          <w:p w14:paraId="55982670" w14:textId="6F773A9B" w:rsidR="00F20831" w:rsidRPr="00906C09" w:rsidRDefault="00F20831" w:rsidP="002C4E78">
            <w:pPr>
              <w:rPr>
                <w:rFonts w:cs="Arial"/>
                <w:sz w:val="22"/>
                <w:szCs w:val="22"/>
              </w:rPr>
            </w:pPr>
            <w:r w:rsidRPr="00906C09">
              <w:rPr>
                <w:rFonts w:cs="Arial"/>
                <w:bCs/>
                <w:sz w:val="22"/>
                <w:szCs w:val="22"/>
              </w:rPr>
              <w:t xml:space="preserve">L O’Donnell welcomed everyone to the Board of Management Meeting and welcomed </w:t>
            </w:r>
            <w:r w:rsidR="00AB1C1C">
              <w:rPr>
                <w:rFonts w:cs="Arial"/>
                <w:bCs/>
                <w:sz w:val="22"/>
                <w:szCs w:val="22"/>
              </w:rPr>
              <w:t xml:space="preserve">Ged Bell to his first meeting as a </w:t>
            </w:r>
            <w:r w:rsidR="007B68EF">
              <w:rPr>
                <w:rFonts w:cs="Arial"/>
                <w:bCs/>
                <w:sz w:val="22"/>
                <w:szCs w:val="22"/>
              </w:rPr>
              <w:t>new board member.</w:t>
            </w:r>
            <w:r w:rsidRPr="00906C09">
              <w:rPr>
                <w:rFonts w:cs="Arial"/>
                <w:bCs/>
                <w:sz w:val="22"/>
                <w:szCs w:val="22"/>
              </w:rPr>
              <w:t xml:space="preserve"> </w:t>
            </w:r>
          </w:p>
          <w:p w14:paraId="6ABAA038" w14:textId="77777777" w:rsidR="00F20831" w:rsidRPr="00906C09" w:rsidRDefault="00F20831" w:rsidP="002C4E78">
            <w:pPr>
              <w:rPr>
                <w:rFonts w:cs="Arial"/>
                <w:sz w:val="22"/>
                <w:szCs w:val="22"/>
              </w:rPr>
            </w:pPr>
          </w:p>
        </w:tc>
      </w:tr>
      <w:tr w:rsidR="00906C09" w:rsidRPr="00906C09" w14:paraId="029CEEFC" w14:textId="77777777" w:rsidTr="00562178">
        <w:trPr>
          <w:trHeight w:val="443"/>
        </w:trPr>
        <w:tc>
          <w:tcPr>
            <w:tcW w:w="568" w:type="dxa"/>
          </w:tcPr>
          <w:p w14:paraId="12D14742"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4165AF52" w14:textId="77777777" w:rsidR="00906C09" w:rsidRPr="00906C09" w:rsidRDefault="00906C09" w:rsidP="002C4E78">
            <w:pPr>
              <w:rPr>
                <w:rFonts w:cs="Arial"/>
                <w:b/>
                <w:sz w:val="22"/>
                <w:szCs w:val="22"/>
              </w:rPr>
            </w:pPr>
            <w:r w:rsidRPr="00906C09">
              <w:rPr>
                <w:rFonts w:cs="Arial"/>
                <w:b/>
                <w:sz w:val="22"/>
                <w:szCs w:val="22"/>
              </w:rPr>
              <w:t>APOLOGIES</w:t>
            </w:r>
          </w:p>
          <w:p w14:paraId="48270FD1" w14:textId="77777777" w:rsidR="00906C09" w:rsidRPr="00906C09" w:rsidRDefault="00906C09" w:rsidP="002C4E78">
            <w:pPr>
              <w:rPr>
                <w:rFonts w:cs="Arial"/>
                <w:b/>
                <w:sz w:val="22"/>
                <w:szCs w:val="22"/>
              </w:rPr>
            </w:pPr>
          </w:p>
          <w:p w14:paraId="51386EAA" w14:textId="4C10350F" w:rsidR="00906C09" w:rsidRPr="00906C09" w:rsidRDefault="00906C09" w:rsidP="002C4E78">
            <w:pPr>
              <w:rPr>
                <w:rFonts w:cs="Arial"/>
                <w:b/>
                <w:sz w:val="22"/>
                <w:szCs w:val="22"/>
              </w:rPr>
            </w:pPr>
            <w:r w:rsidRPr="00906C09">
              <w:rPr>
                <w:rFonts w:cs="Arial"/>
                <w:bCs/>
                <w:sz w:val="22"/>
                <w:szCs w:val="22"/>
              </w:rPr>
              <w:t>Apologies were received from D</w:t>
            </w:r>
            <w:r>
              <w:rPr>
                <w:rFonts w:cs="Arial"/>
                <w:bCs/>
                <w:sz w:val="22"/>
                <w:szCs w:val="22"/>
              </w:rPr>
              <w:t>onna</w:t>
            </w:r>
            <w:r w:rsidRPr="00906C09">
              <w:rPr>
                <w:rFonts w:cs="Arial"/>
                <w:bCs/>
                <w:sz w:val="22"/>
                <w:szCs w:val="22"/>
              </w:rPr>
              <w:t xml:space="preserve"> Fordyce, D</w:t>
            </w:r>
            <w:r>
              <w:rPr>
                <w:rFonts w:cs="Arial"/>
                <w:bCs/>
                <w:sz w:val="22"/>
                <w:szCs w:val="22"/>
              </w:rPr>
              <w:t>aniel</w:t>
            </w:r>
            <w:r w:rsidRPr="00906C09">
              <w:rPr>
                <w:rFonts w:cs="Arial"/>
                <w:bCs/>
                <w:sz w:val="22"/>
                <w:szCs w:val="22"/>
              </w:rPr>
              <w:t xml:space="preserve"> Rosie, </w:t>
            </w:r>
            <w:r w:rsidR="008E4939" w:rsidRPr="008E4939">
              <w:rPr>
                <w:rFonts w:cs="Arial"/>
                <w:bCs/>
                <w:sz w:val="22"/>
                <w:szCs w:val="22"/>
              </w:rPr>
              <w:t>Sally Middleton</w:t>
            </w:r>
            <w:r w:rsidRPr="00906C09">
              <w:rPr>
                <w:rFonts w:cs="Arial"/>
                <w:bCs/>
                <w:sz w:val="22"/>
                <w:szCs w:val="22"/>
              </w:rPr>
              <w:t xml:space="preserve"> and </w:t>
            </w:r>
            <w:r w:rsidR="00AB1C1C">
              <w:rPr>
                <w:rFonts w:cs="Arial"/>
                <w:bCs/>
                <w:sz w:val="22"/>
                <w:szCs w:val="22"/>
              </w:rPr>
              <w:t>Penny Muir</w:t>
            </w:r>
            <w:r w:rsidRPr="00906C09">
              <w:rPr>
                <w:rFonts w:cs="Arial"/>
                <w:bCs/>
                <w:sz w:val="22"/>
                <w:szCs w:val="22"/>
              </w:rPr>
              <w:t xml:space="preserve">. </w:t>
            </w:r>
          </w:p>
          <w:p w14:paraId="01A7787C" w14:textId="77777777" w:rsidR="00906C09" w:rsidRPr="00906C09" w:rsidRDefault="00906C09" w:rsidP="002C4E78">
            <w:pPr>
              <w:rPr>
                <w:rFonts w:cs="Arial"/>
                <w:b/>
                <w:sz w:val="22"/>
                <w:szCs w:val="22"/>
              </w:rPr>
            </w:pPr>
          </w:p>
        </w:tc>
      </w:tr>
      <w:tr w:rsidR="00906C09" w:rsidRPr="00906C09" w14:paraId="61CFA2B4" w14:textId="77777777" w:rsidTr="00562178">
        <w:trPr>
          <w:trHeight w:val="319"/>
        </w:trPr>
        <w:tc>
          <w:tcPr>
            <w:tcW w:w="568" w:type="dxa"/>
          </w:tcPr>
          <w:p w14:paraId="5988EE08"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75209F1B" w14:textId="77777777" w:rsidR="00906C09" w:rsidRPr="00906C09" w:rsidRDefault="00906C09" w:rsidP="002C4E78">
            <w:pPr>
              <w:rPr>
                <w:rFonts w:cs="Arial"/>
                <w:b/>
                <w:bCs/>
                <w:sz w:val="22"/>
                <w:szCs w:val="22"/>
              </w:rPr>
            </w:pPr>
            <w:r w:rsidRPr="00906C09">
              <w:rPr>
                <w:rFonts w:cs="Arial"/>
                <w:b/>
                <w:bCs/>
                <w:sz w:val="22"/>
                <w:szCs w:val="22"/>
              </w:rPr>
              <w:t>DECLARATIONS OF INTEREST OR CONNECTION</w:t>
            </w:r>
          </w:p>
          <w:p w14:paraId="33004DB8" w14:textId="3BF4171D" w:rsidR="00906C09" w:rsidRPr="00906C09" w:rsidRDefault="00906C09" w:rsidP="002C4E78">
            <w:pPr>
              <w:rPr>
                <w:rFonts w:cs="Arial"/>
                <w:b/>
                <w:bCs/>
                <w:sz w:val="22"/>
                <w:szCs w:val="22"/>
              </w:rPr>
            </w:pPr>
          </w:p>
          <w:p w14:paraId="55B51F4A" w14:textId="77777777" w:rsidR="007421EF" w:rsidRDefault="00906C09" w:rsidP="002C4E78">
            <w:pPr>
              <w:rPr>
                <w:rFonts w:cs="Arial"/>
                <w:sz w:val="22"/>
                <w:szCs w:val="22"/>
              </w:rPr>
            </w:pPr>
            <w:r w:rsidRPr="00906C09">
              <w:rPr>
                <w:rFonts w:cs="Arial"/>
                <w:sz w:val="22"/>
                <w:szCs w:val="22"/>
              </w:rPr>
              <w:t>There were no declarations of interest</w:t>
            </w:r>
            <w:r w:rsidR="00DB6E16">
              <w:rPr>
                <w:rFonts w:cs="Arial"/>
                <w:sz w:val="22"/>
                <w:szCs w:val="22"/>
              </w:rPr>
              <w:t xml:space="preserve"> or connection</w:t>
            </w:r>
            <w:r w:rsidRPr="00906C09">
              <w:rPr>
                <w:rFonts w:cs="Arial"/>
                <w:sz w:val="22"/>
                <w:szCs w:val="22"/>
              </w:rPr>
              <w:t>.</w:t>
            </w:r>
            <w:r w:rsidR="00AE7ACE">
              <w:rPr>
                <w:rFonts w:cs="Arial"/>
                <w:sz w:val="22"/>
                <w:szCs w:val="22"/>
              </w:rPr>
              <w:t xml:space="preserve"> </w:t>
            </w:r>
          </w:p>
          <w:p w14:paraId="27D4AC60" w14:textId="77777777" w:rsidR="007421EF" w:rsidRDefault="007421EF" w:rsidP="002C4E78">
            <w:pPr>
              <w:rPr>
                <w:rFonts w:cs="Arial"/>
                <w:sz w:val="22"/>
                <w:szCs w:val="22"/>
              </w:rPr>
            </w:pPr>
          </w:p>
          <w:p w14:paraId="47C20369" w14:textId="207E4974" w:rsidR="00906C09" w:rsidRPr="00906C09" w:rsidRDefault="00AE7ACE" w:rsidP="002C4E78">
            <w:pPr>
              <w:rPr>
                <w:rFonts w:cs="Arial"/>
                <w:b/>
                <w:bCs/>
                <w:sz w:val="22"/>
                <w:szCs w:val="22"/>
              </w:rPr>
            </w:pPr>
            <w:r>
              <w:rPr>
                <w:rFonts w:cs="Arial"/>
                <w:sz w:val="22"/>
                <w:szCs w:val="22"/>
              </w:rPr>
              <w:t xml:space="preserve">In terms of transparency J Buchanan highlighted her role at Angus Council in respect of strategic projects </w:t>
            </w:r>
            <w:r w:rsidR="002C05AF">
              <w:rPr>
                <w:rFonts w:cs="Arial"/>
                <w:sz w:val="22"/>
                <w:szCs w:val="22"/>
              </w:rPr>
              <w:t>being progressed between the Council and College.  There was no conflict of interest or connection in respect of these.</w:t>
            </w:r>
          </w:p>
          <w:p w14:paraId="7F84C112" w14:textId="77777777" w:rsidR="00906C09" w:rsidRPr="00906C09" w:rsidRDefault="00906C09" w:rsidP="002C4E78">
            <w:pPr>
              <w:rPr>
                <w:rFonts w:cs="Arial"/>
                <w:b/>
                <w:sz w:val="22"/>
                <w:szCs w:val="22"/>
              </w:rPr>
            </w:pPr>
          </w:p>
        </w:tc>
      </w:tr>
      <w:tr w:rsidR="00906C09" w:rsidRPr="00906C09" w14:paraId="7B94D3D7" w14:textId="77777777" w:rsidTr="00562178">
        <w:trPr>
          <w:trHeight w:val="355"/>
        </w:trPr>
        <w:tc>
          <w:tcPr>
            <w:tcW w:w="568" w:type="dxa"/>
          </w:tcPr>
          <w:p w14:paraId="75A1C49B"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02411C9A" w14:textId="23A59629" w:rsidR="00906C09" w:rsidRPr="00906C09" w:rsidRDefault="00906C09" w:rsidP="002C4E78">
            <w:pPr>
              <w:rPr>
                <w:rFonts w:cs="Arial"/>
                <w:b/>
                <w:sz w:val="22"/>
                <w:szCs w:val="22"/>
              </w:rPr>
            </w:pPr>
            <w:r w:rsidRPr="00906C09">
              <w:rPr>
                <w:rFonts w:cs="Arial"/>
                <w:b/>
                <w:sz w:val="22"/>
                <w:szCs w:val="22"/>
              </w:rPr>
              <w:t>MINUTE OF LAST MEETING – 1</w:t>
            </w:r>
            <w:r w:rsidR="00D36AA2">
              <w:rPr>
                <w:rFonts w:cs="Arial"/>
                <w:b/>
                <w:sz w:val="22"/>
                <w:szCs w:val="22"/>
              </w:rPr>
              <w:t>8 JUNE</w:t>
            </w:r>
            <w:r w:rsidRPr="00906C09">
              <w:rPr>
                <w:rFonts w:cs="Arial"/>
                <w:b/>
                <w:sz w:val="22"/>
                <w:szCs w:val="22"/>
              </w:rPr>
              <w:t xml:space="preserve"> 2024</w:t>
            </w:r>
          </w:p>
          <w:p w14:paraId="0400AA6D" w14:textId="77777777" w:rsidR="00906C09" w:rsidRPr="00906C09" w:rsidRDefault="00906C09" w:rsidP="002C4E78">
            <w:pPr>
              <w:rPr>
                <w:rFonts w:cs="Arial"/>
                <w:b/>
                <w:sz w:val="22"/>
                <w:szCs w:val="22"/>
              </w:rPr>
            </w:pPr>
          </w:p>
          <w:p w14:paraId="560A64E8" w14:textId="585A2C47" w:rsidR="00906C09" w:rsidRPr="00906C09" w:rsidRDefault="00906C09" w:rsidP="002C4E78">
            <w:pPr>
              <w:rPr>
                <w:rFonts w:cs="Arial"/>
                <w:b/>
                <w:sz w:val="22"/>
                <w:szCs w:val="22"/>
              </w:rPr>
            </w:pPr>
            <w:r w:rsidRPr="00906C09">
              <w:rPr>
                <w:rFonts w:cs="Arial"/>
                <w:bCs/>
                <w:sz w:val="22"/>
                <w:szCs w:val="22"/>
              </w:rPr>
              <w:t>The minute of the Board of Management meeting held on 1</w:t>
            </w:r>
            <w:r w:rsidR="00D36AA2">
              <w:rPr>
                <w:rFonts w:cs="Arial"/>
                <w:bCs/>
                <w:sz w:val="22"/>
                <w:szCs w:val="22"/>
              </w:rPr>
              <w:t>8 June</w:t>
            </w:r>
            <w:r w:rsidRPr="00906C09">
              <w:rPr>
                <w:rFonts w:cs="Arial"/>
                <w:bCs/>
                <w:sz w:val="22"/>
                <w:szCs w:val="22"/>
              </w:rPr>
              <w:t xml:space="preserve"> 2024 was approved as an accurate record</w:t>
            </w:r>
            <w:r w:rsidR="00D36AA2">
              <w:rPr>
                <w:rFonts w:cs="Arial"/>
                <w:bCs/>
                <w:sz w:val="22"/>
                <w:szCs w:val="22"/>
              </w:rPr>
              <w:t>, following one minor typo change</w:t>
            </w:r>
            <w:r w:rsidRPr="00906C09">
              <w:rPr>
                <w:rFonts w:cs="Arial"/>
                <w:bCs/>
                <w:sz w:val="22"/>
                <w:szCs w:val="22"/>
              </w:rPr>
              <w:t>.</w:t>
            </w:r>
          </w:p>
          <w:p w14:paraId="5A0059C1" w14:textId="77777777" w:rsidR="00906C09" w:rsidRPr="00906C09" w:rsidRDefault="00906C09" w:rsidP="002C4E78">
            <w:pPr>
              <w:rPr>
                <w:rFonts w:cs="Arial"/>
                <w:b/>
                <w:sz w:val="22"/>
                <w:szCs w:val="22"/>
              </w:rPr>
            </w:pPr>
          </w:p>
        </w:tc>
      </w:tr>
      <w:tr w:rsidR="00906C09" w:rsidRPr="00906C09" w14:paraId="7150985E" w14:textId="77777777" w:rsidTr="00562178">
        <w:trPr>
          <w:trHeight w:val="473"/>
        </w:trPr>
        <w:tc>
          <w:tcPr>
            <w:tcW w:w="568" w:type="dxa"/>
          </w:tcPr>
          <w:p w14:paraId="178FD904"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47D92E18" w14:textId="77777777" w:rsidR="00906C09" w:rsidRPr="00906C09" w:rsidRDefault="00906C09" w:rsidP="002C4E78">
            <w:pPr>
              <w:rPr>
                <w:rFonts w:cs="Arial"/>
                <w:b/>
                <w:sz w:val="22"/>
                <w:szCs w:val="22"/>
              </w:rPr>
            </w:pPr>
            <w:r w:rsidRPr="00906C09">
              <w:rPr>
                <w:rFonts w:cs="Arial"/>
                <w:b/>
                <w:sz w:val="22"/>
                <w:szCs w:val="22"/>
              </w:rPr>
              <w:t>MATTERS ARISING</w:t>
            </w:r>
          </w:p>
          <w:p w14:paraId="74156106" w14:textId="77777777" w:rsidR="00906C09" w:rsidRPr="00906C09" w:rsidRDefault="00906C09" w:rsidP="002C4E78">
            <w:pPr>
              <w:rPr>
                <w:rFonts w:cs="Arial"/>
                <w:sz w:val="22"/>
                <w:szCs w:val="22"/>
              </w:rPr>
            </w:pPr>
          </w:p>
          <w:p w14:paraId="407095C1" w14:textId="7FF4C7E6" w:rsidR="00DB6E16" w:rsidRDefault="00906C09" w:rsidP="002C4E78">
            <w:pPr>
              <w:rPr>
                <w:rFonts w:cs="Arial"/>
                <w:sz w:val="22"/>
                <w:szCs w:val="22"/>
              </w:rPr>
            </w:pPr>
            <w:r w:rsidRPr="00906C09">
              <w:rPr>
                <w:rFonts w:cs="Arial"/>
                <w:sz w:val="22"/>
                <w:szCs w:val="22"/>
              </w:rPr>
              <w:t xml:space="preserve">One item remains open and will be addressed at the Board Strategy Development Day in </w:t>
            </w:r>
            <w:r w:rsidR="009D3BF3">
              <w:rPr>
                <w:rFonts w:cs="Arial"/>
                <w:sz w:val="22"/>
                <w:szCs w:val="22"/>
              </w:rPr>
              <w:t>October</w:t>
            </w:r>
            <w:r w:rsidRPr="00906C09">
              <w:rPr>
                <w:rFonts w:cs="Arial"/>
                <w:sz w:val="22"/>
                <w:szCs w:val="22"/>
              </w:rPr>
              <w:t xml:space="preserve"> 2024.</w:t>
            </w:r>
            <w:r w:rsidR="00DB6E16">
              <w:rPr>
                <w:rFonts w:cs="Arial"/>
                <w:sz w:val="22"/>
                <w:szCs w:val="22"/>
              </w:rPr>
              <w:t xml:space="preserve"> </w:t>
            </w:r>
            <w:r w:rsidR="00DB6E16" w:rsidRPr="00906C09">
              <w:rPr>
                <w:rFonts w:cs="Arial"/>
                <w:sz w:val="22"/>
                <w:szCs w:val="22"/>
              </w:rPr>
              <w:t xml:space="preserve">All </w:t>
            </w:r>
            <w:r w:rsidR="00DB6E16">
              <w:rPr>
                <w:rFonts w:cs="Arial"/>
                <w:sz w:val="22"/>
                <w:szCs w:val="22"/>
              </w:rPr>
              <w:t xml:space="preserve">other </w:t>
            </w:r>
            <w:r w:rsidR="00DB6E16" w:rsidRPr="00906C09">
              <w:rPr>
                <w:rFonts w:cs="Arial"/>
                <w:sz w:val="22"/>
                <w:szCs w:val="22"/>
              </w:rPr>
              <w:t xml:space="preserve">matters arising were </w:t>
            </w:r>
            <w:r w:rsidR="00DB6E16">
              <w:rPr>
                <w:rFonts w:cs="Arial"/>
                <w:sz w:val="22"/>
                <w:szCs w:val="22"/>
              </w:rPr>
              <w:t xml:space="preserve">complete or </w:t>
            </w:r>
            <w:r w:rsidR="00DB6E16" w:rsidRPr="00906C09">
              <w:rPr>
                <w:rFonts w:cs="Arial"/>
                <w:sz w:val="22"/>
                <w:szCs w:val="22"/>
              </w:rPr>
              <w:t>on the agenda.</w:t>
            </w:r>
          </w:p>
          <w:p w14:paraId="058155F6" w14:textId="3DD8C7AA" w:rsidR="00906C09" w:rsidRPr="00906C09" w:rsidRDefault="00906C09" w:rsidP="002C4E78">
            <w:pPr>
              <w:rPr>
                <w:rFonts w:cs="Arial"/>
                <w:b/>
                <w:sz w:val="22"/>
                <w:szCs w:val="22"/>
              </w:rPr>
            </w:pPr>
            <w:r w:rsidRPr="00906C09">
              <w:rPr>
                <w:rFonts w:cs="Arial"/>
                <w:bCs/>
                <w:sz w:val="22"/>
                <w:szCs w:val="22"/>
              </w:rPr>
              <w:t xml:space="preserve"> </w:t>
            </w:r>
          </w:p>
        </w:tc>
      </w:tr>
      <w:tr w:rsidR="00906C09" w:rsidRPr="00906C09" w14:paraId="11935FDE" w14:textId="77777777" w:rsidTr="00562178">
        <w:tc>
          <w:tcPr>
            <w:tcW w:w="568" w:type="dxa"/>
          </w:tcPr>
          <w:p w14:paraId="3BF23CE5"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5716E2A6" w14:textId="77777777" w:rsidR="00906C09" w:rsidRPr="00906C09" w:rsidRDefault="00906C09" w:rsidP="002C4E78">
            <w:pPr>
              <w:rPr>
                <w:rFonts w:cs="Arial"/>
                <w:b/>
                <w:sz w:val="22"/>
                <w:szCs w:val="22"/>
              </w:rPr>
            </w:pPr>
            <w:r w:rsidRPr="00906C09">
              <w:rPr>
                <w:rFonts w:cs="Arial"/>
                <w:b/>
                <w:sz w:val="22"/>
                <w:szCs w:val="22"/>
              </w:rPr>
              <w:t>NATIONAL ACTIVITY UPDATE</w:t>
            </w:r>
          </w:p>
          <w:p w14:paraId="42DC3432" w14:textId="0C5A0809" w:rsidR="00906C09" w:rsidRP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L O'Donnell provided a verbal update </w:t>
            </w:r>
            <w:r w:rsidR="004C3958">
              <w:rPr>
                <w:rFonts w:ascii="Arial" w:hAnsi="Arial" w:cs="Arial"/>
                <w:sz w:val="22"/>
                <w:szCs w:val="22"/>
              </w:rPr>
              <w:t xml:space="preserve">highlighting the </w:t>
            </w:r>
            <w:r w:rsidR="000E56EA">
              <w:rPr>
                <w:rFonts w:ascii="Arial" w:hAnsi="Arial" w:cs="Arial"/>
                <w:sz w:val="22"/>
                <w:szCs w:val="22"/>
              </w:rPr>
              <w:t xml:space="preserve">outcome and potential impact of the </w:t>
            </w:r>
            <w:r w:rsidR="004C3958">
              <w:rPr>
                <w:rFonts w:ascii="Arial" w:hAnsi="Arial" w:cs="Arial"/>
                <w:sz w:val="22"/>
                <w:szCs w:val="22"/>
              </w:rPr>
              <w:t>change in UK government</w:t>
            </w:r>
            <w:r w:rsidR="00924CE0">
              <w:rPr>
                <w:rFonts w:ascii="Arial" w:hAnsi="Arial" w:cs="Arial"/>
                <w:sz w:val="22"/>
                <w:szCs w:val="22"/>
              </w:rPr>
              <w:t xml:space="preserve"> </w:t>
            </w:r>
            <w:r w:rsidR="000E56EA">
              <w:rPr>
                <w:rFonts w:ascii="Arial" w:hAnsi="Arial" w:cs="Arial"/>
                <w:sz w:val="22"/>
                <w:szCs w:val="22"/>
              </w:rPr>
              <w:t xml:space="preserve">noting that there </w:t>
            </w:r>
            <w:r w:rsidR="00924CE0">
              <w:rPr>
                <w:rFonts w:ascii="Arial" w:hAnsi="Arial" w:cs="Arial"/>
                <w:sz w:val="22"/>
                <w:szCs w:val="22"/>
              </w:rPr>
              <w:t>was little prospect of additional funding irrespective of the election outcome.</w:t>
            </w:r>
            <w:r w:rsidRPr="00906C09">
              <w:rPr>
                <w:rFonts w:ascii="Arial" w:hAnsi="Arial" w:cs="Arial"/>
                <w:sz w:val="22"/>
                <w:szCs w:val="22"/>
              </w:rPr>
              <w:t xml:space="preserve"> </w:t>
            </w:r>
          </w:p>
          <w:p w14:paraId="390368E9" w14:textId="0BDDACC1" w:rsidR="007421EF" w:rsidRDefault="007421EF" w:rsidP="002C4E78">
            <w:pPr>
              <w:pStyle w:val="NormalWeb"/>
              <w:spacing w:before="0" w:beforeAutospacing="0" w:after="0" w:afterAutospacing="0"/>
              <w:rPr>
                <w:rFonts w:ascii="Arial" w:hAnsi="Arial" w:cs="Arial"/>
                <w:sz w:val="22"/>
                <w:szCs w:val="22"/>
              </w:rPr>
            </w:pPr>
            <w:r>
              <w:rPr>
                <w:rFonts w:ascii="Arial" w:hAnsi="Arial" w:cs="Arial"/>
                <w:sz w:val="22"/>
                <w:szCs w:val="22"/>
              </w:rPr>
              <w:lastRenderedPageBreak/>
              <w:t>The resolution of the national pay awards was noted and would be picked up under the agenda.</w:t>
            </w:r>
          </w:p>
          <w:p w14:paraId="6F4D675B" w14:textId="77777777" w:rsidR="00314B68" w:rsidRDefault="00314B68" w:rsidP="002C4E78">
            <w:pPr>
              <w:pStyle w:val="NormalWeb"/>
              <w:spacing w:before="0" w:beforeAutospacing="0" w:after="0" w:afterAutospacing="0"/>
              <w:rPr>
                <w:rFonts w:ascii="Arial" w:hAnsi="Arial" w:cs="Arial"/>
                <w:sz w:val="22"/>
                <w:szCs w:val="22"/>
              </w:rPr>
            </w:pPr>
          </w:p>
          <w:p w14:paraId="485CC262" w14:textId="2D87675C" w:rsidR="00314B68" w:rsidRDefault="00314B68" w:rsidP="002C4E78">
            <w:pPr>
              <w:pStyle w:val="NormalWeb"/>
              <w:spacing w:before="0" w:beforeAutospacing="0" w:after="0" w:afterAutospacing="0"/>
              <w:rPr>
                <w:rFonts w:ascii="Arial" w:hAnsi="Arial" w:cs="Arial"/>
                <w:sz w:val="22"/>
                <w:szCs w:val="22"/>
              </w:rPr>
            </w:pPr>
            <w:r>
              <w:rPr>
                <w:rFonts w:ascii="Arial" w:hAnsi="Arial" w:cs="Arial"/>
                <w:sz w:val="22"/>
                <w:szCs w:val="22"/>
              </w:rPr>
              <w:t>The Government response to the Hayward review was noted, with a number of recommendations from this review not being progressed by Government.</w:t>
            </w:r>
          </w:p>
          <w:p w14:paraId="76E696CB" w14:textId="77777777" w:rsidR="00314B68" w:rsidRDefault="00314B68" w:rsidP="002C4E78">
            <w:pPr>
              <w:pStyle w:val="NormalWeb"/>
              <w:spacing w:before="0" w:beforeAutospacing="0" w:after="0" w:afterAutospacing="0"/>
              <w:rPr>
                <w:rFonts w:ascii="Arial" w:hAnsi="Arial" w:cs="Arial"/>
                <w:sz w:val="22"/>
                <w:szCs w:val="22"/>
              </w:rPr>
            </w:pPr>
          </w:p>
          <w:p w14:paraId="6D6C4367" w14:textId="516A4C2C" w:rsidR="00314B68" w:rsidRDefault="005D5837" w:rsidP="002C4E78">
            <w:pPr>
              <w:pStyle w:val="NormalWeb"/>
              <w:spacing w:before="0" w:beforeAutospacing="0" w:after="0" w:afterAutospacing="0"/>
              <w:rPr>
                <w:rFonts w:ascii="Arial" w:hAnsi="Arial" w:cs="Arial"/>
                <w:sz w:val="22"/>
                <w:szCs w:val="22"/>
              </w:rPr>
            </w:pPr>
            <w:r>
              <w:rPr>
                <w:rFonts w:ascii="Arial" w:hAnsi="Arial" w:cs="Arial"/>
                <w:sz w:val="22"/>
                <w:szCs w:val="22"/>
              </w:rPr>
              <w:t xml:space="preserve">L O’Donnell noted that an </w:t>
            </w:r>
            <w:r w:rsidR="00444856">
              <w:rPr>
                <w:rFonts w:ascii="Arial" w:hAnsi="Arial" w:cs="Arial"/>
                <w:sz w:val="22"/>
                <w:szCs w:val="22"/>
              </w:rPr>
              <w:t>interim</w:t>
            </w:r>
            <w:r>
              <w:rPr>
                <w:rFonts w:ascii="Arial" w:hAnsi="Arial" w:cs="Arial"/>
                <w:sz w:val="22"/>
                <w:szCs w:val="22"/>
              </w:rPr>
              <w:t xml:space="preserve"> Chief Executive had been appointed to </w:t>
            </w:r>
            <w:r w:rsidR="00444856">
              <w:rPr>
                <w:rFonts w:ascii="Arial" w:hAnsi="Arial" w:cs="Arial"/>
                <w:sz w:val="22"/>
                <w:szCs w:val="22"/>
              </w:rPr>
              <w:t>C</w:t>
            </w:r>
            <w:r>
              <w:rPr>
                <w:rFonts w:ascii="Arial" w:hAnsi="Arial" w:cs="Arial"/>
                <w:sz w:val="22"/>
                <w:szCs w:val="22"/>
              </w:rPr>
              <w:t xml:space="preserve">olleges Scotland </w:t>
            </w:r>
            <w:r w:rsidR="00444856">
              <w:rPr>
                <w:rFonts w:ascii="Arial" w:hAnsi="Arial" w:cs="Arial"/>
                <w:sz w:val="22"/>
                <w:szCs w:val="22"/>
              </w:rPr>
              <w:t>pending further review of the organisation and its role.</w:t>
            </w:r>
          </w:p>
          <w:p w14:paraId="6F5D6045" w14:textId="77777777" w:rsidR="00444856" w:rsidRDefault="00444856" w:rsidP="002C4E78">
            <w:pPr>
              <w:pStyle w:val="NormalWeb"/>
              <w:spacing w:before="0" w:beforeAutospacing="0" w:after="0" w:afterAutospacing="0"/>
              <w:rPr>
                <w:rFonts w:ascii="Arial" w:hAnsi="Arial" w:cs="Arial"/>
                <w:sz w:val="22"/>
                <w:szCs w:val="22"/>
              </w:rPr>
            </w:pPr>
          </w:p>
          <w:p w14:paraId="669E46FD" w14:textId="297E062D" w:rsidR="00444856" w:rsidRDefault="00444856" w:rsidP="002C4E78">
            <w:pPr>
              <w:pStyle w:val="NormalWeb"/>
              <w:spacing w:before="0" w:beforeAutospacing="0" w:after="0" w:afterAutospacing="0"/>
              <w:rPr>
                <w:rFonts w:ascii="Arial" w:hAnsi="Arial" w:cs="Arial"/>
                <w:sz w:val="22"/>
                <w:szCs w:val="22"/>
              </w:rPr>
            </w:pPr>
            <w:r>
              <w:rPr>
                <w:rFonts w:ascii="Arial" w:hAnsi="Arial" w:cs="Arial"/>
                <w:sz w:val="22"/>
                <w:szCs w:val="22"/>
              </w:rPr>
              <w:t>S Hewitt noted the on-going work of the Tripartite Group (Colleges, Scottish government and Scottish Funding Council) with work progressed on Asset Disposal and work progressing on flexibilities to better support financial sustainability</w:t>
            </w:r>
            <w:r w:rsidR="004D3AFB">
              <w:rPr>
                <w:rFonts w:ascii="Arial" w:hAnsi="Arial" w:cs="Arial"/>
                <w:sz w:val="22"/>
                <w:szCs w:val="22"/>
              </w:rPr>
              <w:t xml:space="preserve"> and curriculum transformation</w:t>
            </w:r>
            <w:r>
              <w:rPr>
                <w:rFonts w:ascii="Arial" w:hAnsi="Arial" w:cs="Arial"/>
                <w:sz w:val="22"/>
                <w:szCs w:val="22"/>
              </w:rPr>
              <w:t>. It was noted that the College was actively engaged in these discussions.</w:t>
            </w:r>
          </w:p>
          <w:p w14:paraId="7E086917" w14:textId="77777777" w:rsidR="00444856" w:rsidRDefault="00444856" w:rsidP="002C4E78">
            <w:pPr>
              <w:pStyle w:val="NormalWeb"/>
              <w:spacing w:before="0" w:beforeAutospacing="0" w:after="0" w:afterAutospacing="0"/>
              <w:rPr>
                <w:rFonts w:ascii="Arial" w:hAnsi="Arial" w:cs="Arial"/>
                <w:sz w:val="22"/>
                <w:szCs w:val="22"/>
              </w:rPr>
            </w:pPr>
          </w:p>
          <w:p w14:paraId="709C02B2" w14:textId="695B7F0A" w:rsidR="004D3AFB" w:rsidRDefault="00054818" w:rsidP="002C4E78">
            <w:pPr>
              <w:pStyle w:val="NormalWeb"/>
              <w:spacing w:before="0" w:beforeAutospacing="0" w:after="0" w:afterAutospacing="0"/>
              <w:rPr>
                <w:rFonts w:ascii="Arial" w:hAnsi="Arial" w:cs="Arial"/>
                <w:sz w:val="22"/>
                <w:szCs w:val="22"/>
              </w:rPr>
            </w:pPr>
            <w:r>
              <w:rPr>
                <w:rFonts w:ascii="Arial" w:hAnsi="Arial" w:cs="Arial"/>
                <w:sz w:val="22"/>
                <w:szCs w:val="22"/>
              </w:rPr>
              <w:t>It was noted that a government response to the Withers Review and further clarity on arrangements for apprenticeship funding was expected during October</w:t>
            </w:r>
            <w:r w:rsidR="00BF57D8">
              <w:rPr>
                <w:rFonts w:ascii="Arial" w:hAnsi="Arial" w:cs="Arial"/>
                <w:sz w:val="22"/>
                <w:szCs w:val="22"/>
              </w:rPr>
              <w:t xml:space="preserve"> 2024</w:t>
            </w:r>
            <w:r>
              <w:rPr>
                <w:rFonts w:ascii="Arial" w:hAnsi="Arial" w:cs="Arial"/>
                <w:sz w:val="22"/>
                <w:szCs w:val="22"/>
              </w:rPr>
              <w:t>.</w:t>
            </w:r>
          </w:p>
          <w:p w14:paraId="2401E2C2" w14:textId="577A73B2" w:rsidR="002C4E78" w:rsidRPr="00906C09" w:rsidRDefault="002C4E78" w:rsidP="00BF57D8">
            <w:pPr>
              <w:pStyle w:val="NormalWeb"/>
              <w:spacing w:before="0" w:beforeAutospacing="0" w:after="0" w:afterAutospacing="0"/>
              <w:rPr>
                <w:rFonts w:ascii="Arial" w:hAnsi="Arial" w:cs="Arial"/>
                <w:b/>
                <w:sz w:val="22"/>
                <w:szCs w:val="22"/>
              </w:rPr>
            </w:pPr>
          </w:p>
        </w:tc>
      </w:tr>
      <w:tr w:rsidR="00906C09" w:rsidRPr="00906C09" w14:paraId="46BCA5D1" w14:textId="77777777" w:rsidTr="00562178">
        <w:tc>
          <w:tcPr>
            <w:tcW w:w="568" w:type="dxa"/>
          </w:tcPr>
          <w:p w14:paraId="5DD170EF"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46E65DE3" w14:textId="77777777" w:rsidR="00906C09" w:rsidRPr="00906C09" w:rsidRDefault="00906C09" w:rsidP="002C4E78">
            <w:pPr>
              <w:rPr>
                <w:rFonts w:cs="Arial"/>
                <w:b/>
                <w:sz w:val="22"/>
                <w:szCs w:val="22"/>
              </w:rPr>
            </w:pPr>
            <w:r w:rsidRPr="00906C09">
              <w:rPr>
                <w:rFonts w:cs="Arial"/>
                <w:b/>
                <w:sz w:val="22"/>
                <w:szCs w:val="22"/>
              </w:rPr>
              <w:t>STRATEGIC ITEMS</w:t>
            </w:r>
          </w:p>
          <w:p w14:paraId="3F569300" w14:textId="77777777" w:rsidR="00BF57D8" w:rsidRPr="00906C09" w:rsidRDefault="00BF57D8" w:rsidP="00BF57D8">
            <w:pPr>
              <w:rPr>
                <w:rFonts w:cs="Arial"/>
                <w:sz w:val="22"/>
                <w:szCs w:val="22"/>
              </w:rPr>
            </w:pPr>
          </w:p>
          <w:p w14:paraId="7752385E" w14:textId="77777777" w:rsidR="00BF57D8" w:rsidRPr="00906C09" w:rsidRDefault="00BF57D8" w:rsidP="00BF57D8">
            <w:pPr>
              <w:pStyle w:val="ListParagraph"/>
              <w:numPr>
                <w:ilvl w:val="1"/>
                <w:numId w:val="1"/>
              </w:numPr>
              <w:ind w:left="772" w:hanging="772"/>
              <w:contextualSpacing w:val="0"/>
              <w:rPr>
                <w:rFonts w:cs="Arial"/>
                <w:b/>
                <w:bCs/>
                <w:sz w:val="22"/>
                <w:szCs w:val="22"/>
              </w:rPr>
            </w:pPr>
            <w:r w:rsidRPr="00906C09">
              <w:rPr>
                <w:rFonts w:cs="Arial"/>
                <w:b/>
                <w:bCs/>
                <w:sz w:val="22"/>
                <w:szCs w:val="22"/>
              </w:rPr>
              <w:t>2030 Strategy Development Update</w:t>
            </w:r>
          </w:p>
          <w:p w14:paraId="28497865" w14:textId="77777777" w:rsidR="00BF57D8" w:rsidRPr="00906C09" w:rsidRDefault="00BF57D8" w:rsidP="00BF57D8">
            <w:pPr>
              <w:rPr>
                <w:rFonts w:cs="Arial"/>
                <w:sz w:val="22"/>
                <w:szCs w:val="22"/>
              </w:rPr>
            </w:pPr>
          </w:p>
          <w:p w14:paraId="5DB3ACCB" w14:textId="3EEFDB21" w:rsidR="0041785B" w:rsidRDefault="00BF57D8" w:rsidP="00BF57D8">
            <w:pPr>
              <w:rPr>
                <w:rFonts w:cs="Arial"/>
                <w:sz w:val="22"/>
                <w:szCs w:val="22"/>
              </w:rPr>
            </w:pPr>
            <w:r w:rsidRPr="00906C09">
              <w:rPr>
                <w:rFonts w:cs="Arial"/>
                <w:sz w:val="22"/>
                <w:szCs w:val="22"/>
              </w:rPr>
              <w:t>S Hewitt highlighted th</w:t>
            </w:r>
            <w:r>
              <w:rPr>
                <w:rFonts w:cs="Arial"/>
                <w:sz w:val="22"/>
                <w:szCs w:val="22"/>
              </w:rPr>
              <w:t xml:space="preserve">e draft strategy </w:t>
            </w:r>
            <w:r w:rsidR="004167C8">
              <w:rPr>
                <w:rFonts w:cs="Arial"/>
                <w:sz w:val="22"/>
                <w:szCs w:val="22"/>
              </w:rPr>
              <w:t xml:space="preserve">updated following previous discussions and highlighted the changes made and the inclusion of </w:t>
            </w:r>
            <w:r w:rsidR="0041785B">
              <w:rPr>
                <w:rFonts w:cs="Arial"/>
                <w:sz w:val="22"/>
                <w:szCs w:val="22"/>
              </w:rPr>
              <w:t>high-level</w:t>
            </w:r>
            <w:r w:rsidR="004167C8">
              <w:rPr>
                <w:rFonts w:cs="Arial"/>
                <w:sz w:val="22"/>
                <w:szCs w:val="22"/>
              </w:rPr>
              <w:t xml:space="preserve"> areas for metrics to be developed.</w:t>
            </w:r>
            <w:r w:rsidR="0041785B">
              <w:rPr>
                <w:rFonts w:cs="Arial"/>
                <w:sz w:val="22"/>
                <w:szCs w:val="22"/>
              </w:rPr>
              <w:t xml:space="preserve"> The timeline for final draft in December 2024 and final approval by March 2024 was noted.</w:t>
            </w:r>
          </w:p>
          <w:p w14:paraId="768E224A" w14:textId="77777777" w:rsidR="0041785B" w:rsidRDefault="0041785B" w:rsidP="00BF57D8">
            <w:pPr>
              <w:rPr>
                <w:rFonts w:cs="Arial"/>
                <w:sz w:val="22"/>
                <w:szCs w:val="22"/>
              </w:rPr>
            </w:pPr>
          </w:p>
          <w:p w14:paraId="6A6899AA" w14:textId="0A998B22" w:rsidR="0041785B" w:rsidRDefault="0041785B" w:rsidP="00BF57D8">
            <w:pPr>
              <w:rPr>
                <w:rFonts w:cs="Arial"/>
                <w:sz w:val="22"/>
                <w:szCs w:val="22"/>
              </w:rPr>
            </w:pPr>
            <w:r>
              <w:rPr>
                <w:rFonts w:cs="Arial"/>
                <w:sz w:val="22"/>
                <w:szCs w:val="22"/>
              </w:rPr>
              <w:t xml:space="preserve">H Honeyman suggested that ‘People’ was a more up to date term in place of ‘Staff’ and this was discussed with staff member views sought. It was </w:t>
            </w:r>
            <w:r w:rsidR="004166E0">
              <w:rPr>
                <w:rFonts w:cs="Arial"/>
                <w:sz w:val="22"/>
                <w:szCs w:val="22"/>
              </w:rPr>
              <w:t xml:space="preserve">noted that wording around this would be reviewed to ensure that the Staff/Student distinction could be maintained but recognising the </w:t>
            </w:r>
            <w:r w:rsidR="00584486">
              <w:rPr>
                <w:rFonts w:cs="Arial"/>
                <w:sz w:val="22"/>
                <w:szCs w:val="22"/>
              </w:rPr>
              <w:t>shift in terminology more generally to ‘Our People’.</w:t>
            </w:r>
          </w:p>
          <w:p w14:paraId="17A6F4BE" w14:textId="77777777" w:rsidR="00E15DEE" w:rsidRDefault="00E15DEE" w:rsidP="00BF57D8">
            <w:pPr>
              <w:rPr>
                <w:rFonts w:cs="Arial"/>
                <w:sz w:val="22"/>
                <w:szCs w:val="22"/>
              </w:rPr>
            </w:pPr>
          </w:p>
          <w:p w14:paraId="75B0E06C" w14:textId="4A17A6FB" w:rsidR="0041785B" w:rsidRDefault="001504DF" w:rsidP="00BF57D8">
            <w:pPr>
              <w:rPr>
                <w:rFonts w:cs="Arial"/>
                <w:sz w:val="22"/>
                <w:szCs w:val="22"/>
              </w:rPr>
            </w:pPr>
            <w:r>
              <w:rPr>
                <w:rFonts w:cs="Arial"/>
                <w:sz w:val="22"/>
                <w:szCs w:val="22"/>
              </w:rPr>
              <w:t xml:space="preserve">G Bell suggested that metrics under the digital heading should </w:t>
            </w:r>
            <w:r w:rsidR="00E15DEE">
              <w:rPr>
                <w:rFonts w:cs="Arial"/>
                <w:sz w:val="22"/>
                <w:szCs w:val="22"/>
              </w:rPr>
              <w:t>be wider than artificial intelligence and this was recognised</w:t>
            </w:r>
            <w:r w:rsidR="00A02C09">
              <w:rPr>
                <w:rFonts w:cs="Arial"/>
                <w:sz w:val="22"/>
                <w:szCs w:val="22"/>
              </w:rPr>
              <w:t>, whilst L O’Donnell noted the importance of highlighting student recruitment, outcomes and progression as measures.</w:t>
            </w:r>
            <w:r w:rsidR="00F35374">
              <w:rPr>
                <w:rFonts w:cs="Arial"/>
                <w:sz w:val="22"/>
                <w:szCs w:val="22"/>
              </w:rPr>
              <w:t xml:space="preserve">  N Lowden also highlighted the importance of reflecting outcomes for groups such as Care Experienced Learners.</w:t>
            </w:r>
          </w:p>
          <w:p w14:paraId="779C384B" w14:textId="77777777" w:rsidR="00F35374" w:rsidRDefault="00F35374" w:rsidP="00BF57D8">
            <w:pPr>
              <w:rPr>
                <w:rFonts w:cs="Arial"/>
                <w:sz w:val="22"/>
                <w:szCs w:val="22"/>
              </w:rPr>
            </w:pPr>
          </w:p>
          <w:p w14:paraId="1458DEC0" w14:textId="3C4852A0" w:rsidR="00F35374" w:rsidRDefault="00905F96" w:rsidP="00BF57D8">
            <w:pPr>
              <w:rPr>
                <w:rFonts w:cs="Arial"/>
                <w:sz w:val="22"/>
                <w:szCs w:val="22"/>
              </w:rPr>
            </w:pPr>
            <w:r>
              <w:rPr>
                <w:rFonts w:cs="Arial"/>
                <w:sz w:val="22"/>
                <w:szCs w:val="22"/>
              </w:rPr>
              <w:t xml:space="preserve">S Hewitt noted the comments made and confirmed that these would be reviewed for inclusion in the final draft for the December meeting. </w:t>
            </w:r>
            <w:r w:rsidRPr="00905F96">
              <w:rPr>
                <w:rFonts w:cs="Arial"/>
                <w:b/>
                <w:bCs/>
                <w:sz w:val="22"/>
                <w:szCs w:val="22"/>
              </w:rPr>
              <w:t>S Hewitt to progress.</w:t>
            </w:r>
          </w:p>
          <w:p w14:paraId="67E40BB3" w14:textId="77777777" w:rsidR="00E15DEE" w:rsidRDefault="00E15DEE" w:rsidP="00BF57D8">
            <w:pPr>
              <w:rPr>
                <w:rFonts w:cs="Arial"/>
                <w:sz w:val="22"/>
                <w:szCs w:val="22"/>
              </w:rPr>
            </w:pPr>
          </w:p>
          <w:p w14:paraId="1AAEB702" w14:textId="77777777" w:rsidR="00BF57D8" w:rsidRDefault="00BF57D8" w:rsidP="002C4E78">
            <w:pPr>
              <w:pStyle w:val="NormalWeb"/>
              <w:spacing w:before="0" w:beforeAutospacing="0" w:after="0" w:afterAutospacing="0"/>
              <w:rPr>
                <w:rFonts w:ascii="Arial" w:hAnsi="Arial" w:cs="Arial"/>
                <w:sz w:val="22"/>
                <w:szCs w:val="22"/>
              </w:rPr>
            </w:pPr>
          </w:p>
          <w:p w14:paraId="4BF37968" w14:textId="77777777" w:rsidR="00BF57D8" w:rsidRPr="00906C09" w:rsidRDefault="00BF57D8" w:rsidP="00BF57D8">
            <w:pPr>
              <w:pStyle w:val="ListParagraph"/>
              <w:numPr>
                <w:ilvl w:val="1"/>
                <w:numId w:val="1"/>
              </w:numPr>
              <w:ind w:left="772" w:hanging="772"/>
              <w:contextualSpacing w:val="0"/>
              <w:rPr>
                <w:rFonts w:cs="Arial"/>
                <w:b/>
                <w:bCs/>
                <w:sz w:val="22"/>
                <w:szCs w:val="22"/>
              </w:rPr>
            </w:pPr>
            <w:r w:rsidRPr="00906C09">
              <w:rPr>
                <w:rFonts w:cs="Arial"/>
                <w:b/>
                <w:bCs/>
                <w:sz w:val="22"/>
                <w:szCs w:val="22"/>
              </w:rPr>
              <w:t>Strategic Projects Update</w:t>
            </w:r>
          </w:p>
          <w:p w14:paraId="5AC7D581" w14:textId="77777777" w:rsidR="00BF57D8" w:rsidRDefault="00BF57D8" w:rsidP="002C4E78">
            <w:pPr>
              <w:pStyle w:val="NormalWeb"/>
              <w:spacing w:before="0" w:beforeAutospacing="0" w:after="0" w:afterAutospacing="0"/>
              <w:rPr>
                <w:rFonts w:ascii="Arial" w:hAnsi="Arial" w:cs="Arial"/>
                <w:sz w:val="22"/>
                <w:szCs w:val="22"/>
              </w:rPr>
            </w:pPr>
          </w:p>
          <w:p w14:paraId="2FD4025F" w14:textId="77777777" w:rsidR="00523CB7"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J Grace reported that all </w:t>
            </w:r>
            <w:r w:rsidR="00263B7E">
              <w:rPr>
                <w:rFonts w:ascii="Arial" w:hAnsi="Arial" w:cs="Arial"/>
                <w:sz w:val="22"/>
                <w:szCs w:val="22"/>
              </w:rPr>
              <w:t xml:space="preserve">major </w:t>
            </w:r>
            <w:r w:rsidRPr="00906C09">
              <w:rPr>
                <w:rFonts w:ascii="Arial" w:hAnsi="Arial" w:cs="Arial"/>
                <w:sz w:val="22"/>
                <w:szCs w:val="22"/>
              </w:rPr>
              <w:t xml:space="preserve">projects </w:t>
            </w:r>
            <w:r w:rsidR="00905F96">
              <w:rPr>
                <w:rFonts w:ascii="Arial" w:hAnsi="Arial" w:cs="Arial"/>
                <w:sz w:val="22"/>
                <w:szCs w:val="22"/>
              </w:rPr>
              <w:t>were progressing well</w:t>
            </w:r>
            <w:r w:rsidR="00944813">
              <w:rPr>
                <w:rFonts w:ascii="Arial" w:hAnsi="Arial" w:cs="Arial"/>
                <w:sz w:val="22"/>
                <w:szCs w:val="22"/>
              </w:rPr>
              <w:t xml:space="preserve"> and highlighted particular success in respect of the Multiply Project, including new engagement with Perth &amp; Kinross Council and Perth College to extend work </w:t>
            </w:r>
            <w:r w:rsidR="00523CB7">
              <w:rPr>
                <w:rFonts w:ascii="Arial" w:hAnsi="Arial" w:cs="Arial"/>
                <w:sz w:val="22"/>
                <w:szCs w:val="22"/>
              </w:rPr>
              <w:t>beyond Dundee and Angus.</w:t>
            </w:r>
          </w:p>
          <w:p w14:paraId="07D798E2" w14:textId="77777777" w:rsidR="00523CB7" w:rsidRDefault="00523CB7" w:rsidP="002C4E78">
            <w:pPr>
              <w:pStyle w:val="NormalWeb"/>
              <w:spacing w:before="0" w:beforeAutospacing="0" w:after="0" w:afterAutospacing="0"/>
              <w:rPr>
                <w:rFonts w:ascii="Arial" w:hAnsi="Arial" w:cs="Arial"/>
                <w:sz w:val="22"/>
                <w:szCs w:val="22"/>
              </w:rPr>
            </w:pPr>
          </w:p>
          <w:p w14:paraId="202343AA" w14:textId="44EF3B22" w:rsidR="00523CB7" w:rsidRDefault="00523CB7" w:rsidP="002C4E78">
            <w:pPr>
              <w:pStyle w:val="NormalWeb"/>
              <w:spacing w:before="0" w:beforeAutospacing="0" w:after="0" w:afterAutospacing="0"/>
              <w:rPr>
                <w:rFonts w:ascii="Arial" w:hAnsi="Arial" w:cs="Arial"/>
                <w:sz w:val="22"/>
                <w:szCs w:val="22"/>
              </w:rPr>
            </w:pPr>
            <w:r>
              <w:rPr>
                <w:rFonts w:ascii="Arial" w:hAnsi="Arial" w:cs="Arial"/>
                <w:sz w:val="22"/>
                <w:szCs w:val="22"/>
              </w:rPr>
              <w:t xml:space="preserve">R McLellan asked about recent staff changes in </w:t>
            </w:r>
            <w:r w:rsidR="00391D55">
              <w:rPr>
                <w:rFonts w:ascii="Arial" w:hAnsi="Arial" w:cs="Arial"/>
                <w:sz w:val="22"/>
                <w:szCs w:val="22"/>
              </w:rPr>
              <w:t>Business Partnerships and J Grace confirmed that a new manager had been appointed and that changes did not affect the Tay Cities SME project activity or outcomes.</w:t>
            </w:r>
          </w:p>
          <w:p w14:paraId="5CB8B42E" w14:textId="77777777" w:rsidR="00391D55" w:rsidRDefault="00391D55" w:rsidP="002C4E78">
            <w:pPr>
              <w:pStyle w:val="NormalWeb"/>
              <w:spacing w:before="0" w:beforeAutospacing="0" w:after="0" w:afterAutospacing="0"/>
              <w:rPr>
                <w:rFonts w:ascii="Arial" w:hAnsi="Arial" w:cs="Arial"/>
                <w:sz w:val="22"/>
                <w:szCs w:val="22"/>
              </w:rPr>
            </w:pPr>
          </w:p>
          <w:p w14:paraId="57933410" w14:textId="6C54F983" w:rsidR="00391D55" w:rsidRDefault="00C46AD5" w:rsidP="002C4E78">
            <w:pPr>
              <w:pStyle w:val="NormalWeb"/>
              <w:spacing w:before="0" w:beforeAutospacing="0" w:after="0" w:afterAutospacing="0"/>
              <w:rPr>
                <w:rFonts w:ascii="Arial" w:hAnsi="Arial" w:cs="Arial"/>
                <w:sz w:val="22"/>
                <w:szCs w:val="22"/>
              </w:rPr>
            </w:pPr>
            <w:r>
              <w:rPr>
                <w:rFonts w:ascii="Arial" w:hAnsi="Arial" w:cs="Arial"/>
                <w:sz w:val="22"/>
                <w:szCs w:val="22"/>
              </w:rPr>
              <w:t>J Grace noted work was progressing to embed the work of the Multiply Project within mainstream curriculum.</w:t>
            </w:r>
          </w:p>
          <w:p w14:paraId="20B6737B" w14:textId="77777777" w:rsidR="00507E1B" w:rsidRDefault="00507E1B" w:rsidP="002C4E78">
            <w:pPr>
              <w:pStyle w:val="NormalWeb"/>
              <w:spacing w:before="0" w:beforeAutospacing="0" w:after="0" w:afterAutospacing="0"/>
              <w:rPr>
                <w:rFonts w:ascii="Arial" w:hAnsi="Arial" w:cs="Arial"/>
                <w:sz w:val="22"/>
                <w:szCs w:val="22"/>
              </w:rPr>
            </w:pPr>
          </w:p>
          <w:p w14:paraId="46DA15EF" w14:textId="7B3760F3" w:rsidR="00507E1B" w:rsidRDefault="00507E1B" w:rsidP="002C4E78">
            <w:pPr>
              <w:pStyle w:val="NormalWeb"/>
              <w:spacing w:before="0" w:beforeAutospacing="0" w:after="0" w:afterAutospacing="0"/>
              <w:rPr>
                <w:rFonts w:ascii="Arial" w:hAnsi="Arial" w:cs="Arial"/>
                <w:sz w:val="22"/>
                <w:szCs w:val="22"/>
              </w:rPr>
            </w:pPr>
            <w:r>
              <w:rPr>
                <w:rFonts w:ascii="Arial" w:hAnsi="Arial" w:cs="Arial"/>
                <w:sz w:val="22"/>
                <w:szCs w:val="22"/>
              </w:rPr>
              <w:t>The update was welcomed.</w:t>
            </w:r>
          </w:p>
          <w:p w14:paraId="65C2ACB5" w14:textId="77777777" w:rsidR="00523CB7" w:rsidRDefault="00523CB7" w:rsidP="002C4E78">
            <w:pPr>
              <w:pStyle w:val="NormalWeb"/>
              <w:spacing w:before="0" w:beforeAutospacing="0" w:after="0" w:afterAutospacing="0"/>
              <w:rPr>
                <w:rFonts w:ascii="Arial" w:hAnsi="Arial" w:cs="Arial"/>
                <w:sz w:val="22"/>
                <w:szCs w:val="22"/>
              </w:rPr>
            </w:pPr>
          </w:p>
          <w:p w14:paraId="5AECD475" w14:textId="77777777" w:rsidR="00523CB7" w:rsidRDefault="00523CB7" w:rsidP="002C4E78">
            <w:pPr>
              <w:pStyle w:val="NormalWeb"/>
              <w:spacing w:before="0" w:beforeAutospacing="0" w:after="0" w:afterAutospacing="0"/>
              <w:rPr>
                <w:rFonts w:ascii="Arial" w:hAnsi="Arial" w:cs="Arial"/>
                <w:sz w:val="22"/>
                <w:szCs w:val="22"/>
              </w:rPr>
            </w:pPr>
          </w:p>
          <w:p w14:paraId="62E37015" w14:textId="77777777" w:rsidR="00523CB7" w:rsidRDefault="00523CB7" w:rsidP="002C4E78">
            <w:pPr>
              <w:pStyle w:val="NormalWeb"/>
              <w:spacing w:before="0" w:beforeAutospacing="0" w:after="0" w:afterAutospacing="0"/>
              <w:rPr>
                <w:rFonts w:ascii="Arial" w:hAnsi="Arial" w:cs="Arial"/>
                <w:sz w:val="22"/>
                <w:szCs w:val="22"/>
              </w:rPr>
            </w:pPr>
          </w:p>
          <w:p w14:paraId="58DE8189" w14:textId="77777777" w:rsidR="00B058E9" w:rsidRPr="00906C09" w:rsidRDefault="00B058E9" w:rsidP="002C4E78">
            <w:pPr>
              <w:pStyle w:val="NormalWeb"/>
              <w:spacing w:before="0" w:beforeAutospacing="0" w:after="0" w:afterAutospacing="0"/>
              <w:rPr>
                <w:rFonts w:ascii="Arial" w:hAnsi="Arial" w:cs="Arial"/>
                <w:sz w:val="22"/>
                <w:szCs w:val="22"/>
              </w:rPr>
            </w:pPr>
          </w:p>
          <w:p w14:paraId="1D162229" w14:textId="4F2A25CE" w:rsidR="00906C09" w:rsidRPr="00906C09" w:rsidRDefault="00906C09" w:rsidP="002C4E78">
            <w:pPr>
              <w:pStyle w:val="NormalWeb"/>
              <w:spacing w:before="0" w:beforeAutospacing="0" w:after="0" w:afterAutospacing="0"/>
              <w:rPr>
                <w:rFonts w:ascii="Arial" w:hAnsi="Arial" w:cs="Arial"/>
                <w:sz w:val="22"/>
                <w:szCs w:val="22"/>
              </w:rPr>
            </w:pPr>
          </w:p>
          <w:p w14:paraId="6F7149A3" w14:textId="4604DC55" w:rsidR="00906C09" w:rsidRPr="00906C09" w:rsidRDefault="00906C09" w:rsidP="002C4E78">
            <w:pPr>
              <w:pStyle w:val="ListParagraph"/>
              <w:numPr>
                <w:ilvl w:val="1"/>
                <w:numId w:val="1"/>
              </w:numPr>
              <w:ind w:left="772" w:hanging="772"/>
              <w:contextualSpacing w:val="0"/>
              <w:rPr>
                <w:rFonts w:cs="Arial"/>
                <w:b/>
                <w:bCs/>
                <w:sz w:val="22"/>
                <w:szCs w:val="22"/>
              </w:rPr>
            </w:pPr>
            <w:r w:rsidRPr="00906C09">
              <w:rPr>
                <w:rFonts w:cs="Arial"/>
                <w:b/>
                <w:bCs/>
                <w:sz w:val="22"/>
                <w:szCs w:val="22"/>
              </w:rPr>
              <w:t xml:space="preserve">Board Strategy Day – </w:t>
            </w:r>
            <w:r w:rsidR="00507E1B">
              <w:rPr>
                <w:rFonts w:cs="Arial"/>
                <w:b/>
                <w:bCs/>
                <w:sz w:val="22"/>
                <w:szCs w:val="22"/>
              </w:rPr>
              <w:t>October</w:t>
            </w:r>
            <w:r w:rsidRPr="00906C09">
              <w:rPr>
                <w:rFonts w:cs="Arial"/>
                <w:b/>
                <w:bCs/>
                <w:sz w:val="22"/>
                <w:szCs w:val="22"/>
              </w:rPr>
              <w:t xml:space="preserve"> 2024</w:t>
            </w:r>
          </w:p>
          <w:p w14:paraId="26A29558" w14:textId="77777777" w:rsidR="00B058E9" w:rsidRDefault="00B058E9" w:rsidP="002C4E78">
            <w:pPr>
              <w:pStyle w:val="NormalWeb"/>
              <w:spacing w:before="0" w:beforeAutospacing="0" w:after="0" w:afterAutospacing="0"/>
              <w:rPr>
                <w:rFonts w:ascii="Arial" w:hAnsi="Arial" w:cs="Arial"/>
                <w:sz w:val="22"/>
                <w:szCs w:val="22"/>
              </w:rPr>
            </w:pPr>
          </w:p>
          <w:p w14:paraId="60FFFEAB" w14:textId="1952FCB2" w:rsidR="00CE3036" w:rsidRDefault="009B4955" w:rsidP="002C4E78">
            <w:pPr>
              <w:pStyle w:val="NormalWeb"/>
              <w:spacing w:before="0" w:beforeAutospacing="0" w:after="0" w:afterAutospacing="0"/>
              <w:rPr>
                <w:rFonts w:ascii="Arial" w:hAnsi="Arial" w:cs="Arial"/>
                <w:sz w:val="22"/>
                <w:szCs w:val="22"/>
              </w:rPr>
            </w:pPr>
            <w:r>
              <w:rPr>
                <w:rFonts w:ascii="Arial" w:hAnsi="Arial" w:cs="Arial"/>
                <w:sz w:val="22"/>
                <w:szCs w:val="22"/>
              </w:rPr>
              <w:t>L O’Donnell highlighted plans fo</w:t>
            </w:r>
            <w:r w:rsidR="00CE3036">
              <w:rPr>
                <w:rFonts w:ascii="Arial" w:hAnsi="Arial" w:cs="Arial"/>
                <w:sz w:val="22"/>
                <w:szCs w:val="22"/>
              </w:rPr>
              <w:t xml:space="preserve">r </w:t>
            </w:r>
            <w:r w:rsidR="00507E1B">
              <w:rPr>
                <w:rFonts w:ascii="Arial" w:hAnsi="Arial" w:cs="Arial"/>
                <w:sz w:val="22"/>
                <w:szCs w:val="22"/>
              </w:rPr>
              <w:t>the</w:t>
            </w:r>
            <w:r w:rsidR="00CE3036">
              <w:rPr>
                <w:rFonts w:ascii="Arial" w:hAnsi="Arial" w:cs="Arial"/>
                <w:sz w:val="22"/>
                <w:szCs w:val="22"/>
              </w:rPr>
              <w:t xml:space="preserve"> board development session </w:t>
            </w:r>
            <w:r w:rsidR="00507E1B">
              <w:rPr>
                <w:rFonts w:ascii="Arial" w:hAnsi="Arial" w:cs="Arial"/>
                <w:sz w:val="22"/>
                <w:szCs w:val="22"/>
              </w:rPr>
              <w:t xml:space="preserve">on Tuesday 22 October 2024, </w:t>
            </w:r>
            <w:r w:rsidR="00CE3036">
              <w:rPr>
                <w:rFonts w:ascii="Arial" w:hAnsi="Arial" w:cs="Arial"/>
                <w:sz w:val="22"/>
                <w:szCs w:val="22"/>
              </w:rPr>
              <w:t xml:space="preserve"> 3.00 – 7.00pm session.</w:t>
            </w:r>
          </w:p>
          <w:p w14:paraId="5BB3DA5B" w14:textId="77777777" w:rsidR="00CE3036" w:rsidRDefault="00CE3036" w:rsidP="002C4E78">
            <w:pPr>
              <w:pStyle w:val="NormalWeb"/>
              <w:spacing w:before="0" w:beforeAutospacing="0" w:after="0" w:afterAutospacing="0"/>
              <w:rPr>
                <w:rFonts w:ascii="Arial" w:hAnsi="Arial" w:cs="Arial"/>
                <w:sz w:val="22"/>
                <w:szCs w:val="22"/>
              </w:rPr>
            </w:pPr>
          </w:p>
          <w:p w14:paraId="4550B1A1" w14:textId="2C5BF984" w:rsidR="000613E0"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S Taylor noted that </w:t>
            </w:r>
            <w:r w:rsidR="00696FB1">
              <w:rPr>
                <w:rFonts w:ascii="Arial" w:hAnsi="Arial" w:cs="Arial"/>
                <w:sz w:val="22"/>
                <w:szCs w:val="22"/>
              </w:rPr>
              <w:t>if the College was moving f</w:t>
            </w:r>
            <w:r w:rsidRPr="00906C09">
              <w:rPr>
                <w:rFonts w:ascii="Arial" w:hAnsi="Arial" w:cs="Arial"/>
                <w:sz w:val="22"/>
                <w:szCs w:val="22"/>
              </w:rPr>
              <w:t xml:space="preserve">orward with </w:t>
            </w:r>
            <w:r w:rsidR="00696FB1">
              <w:rPr>
                <w:rFonts w:ascii="Arial" w:hAnsi="Arial" w:cs="Arial"/>
                <w:sz w:val="22"/>
                <w:szCs w:val="22"/>
              </w:rPr>
              <w:t xml:space="preserve">major </w:t>
            </w:r>
            <w:r w:rsidRPr="00906C09">
              <w:rPr>
                <w:rFonts w:ascii="Arial" w:hAnsi="Arial" w:cs="Arial"/>
                <w:sz w:val="22"/>
                <w:szCs w:val="22"/>
              </w:rPr>
              <w:t>infrastructure project</w:t>
            </w:r>
            <w:r w:rsidR="00696FB1">
              <w:rPr>
                <w:rFonts w:ascii="Arial" w:hAnsi="Arial" w:cs="Arial"/>
                <w:sz w:val="22"/>
                <w:szCs w:val="22"/>
              </w:rPr>
              <w:t>s</w:t>
            </w:r>
            <w:r w:rsidRPr="00906C09">
              <w:rPr>
                <w:rFonts w:ascii="Arial" w:hAnsi="Arial" w:cs="Arial"/>
                <w:sz w:val="22"/>
                <w:szCs w:val="22"/>
              </w:rPr>
              <w:t xml:space="preserve">, it is crucial to </w:t>
            </w:r>
            <w:r w:rsidR="00696FB1">
              <w:rPr>
                <w:rFonts w:ascii="Arial" w:hAnsi="Arial" w:cs="Arial"/>
                <w:sz w:val="22"/>
                <w:szCs w:val="22"/>
              </w:rPr>
              <w:t xml:space="preserve">understand the governance needs </w:t>
            </w:r>
            <w:r w:rsidR="002B3F24">
              <w:rPr>
                <w:rFonts w:ascii="Arial" w:hAnsi="Arial" w:cs="Arial"/>
                <w:sz w:val="22"/>
                <w:szCs w:val="22"/>
              </w:rPr>
              <w:t>underpinning these</w:t>
            </w:r>
            <w:r w:rsidRPr="00906C09">
              <w:rPr>
                <w:rFonts w:ascii="Arial" w:hAnsi="Arial" w:cs="Arial"/>
                <w:sz w:val="22"/>
                <w:szCs w:val="22"/>
              </w:rPr>
              <w:t>.</w:t>
            </w:r>
            <w:r w:rsidR="002B3F24">
              <w:rPr>
                <w:rFonts w:ascii="Arial" w:hAnsi="Arial" w:cs="Arial"/>
                <w:sz w:val="22"/>
                <w:szCs w:val="22"/>
              </w:rPr>
              <w:t xml:space="preserve">  S Taylor noted that there was also planned</w:t>
            </w:r>
            <w:r w:rsidRPr="00906C09">
              <w:rPr>
                <w:rFonts w:ascii="Arial" w:hAnsi="Arial" w:cs="Arial"/>
                <w:sz w:val="22"/>
                <w:szCs w:val="22"/>
              </w:rPr>
              <w:t xml:space="preserve"> input around the report from Audit Scotland, focussing primarily on the future of public funding </w:t>
            </w:r>
            <w:r w:rsidR="002B3F24">
              <w:rPr>
                <w:rFonts w:ascii="Arial" w:hAnsi="Arial" w:cs="Arial"/>
                <w:sz w:val="22"/>
                <w:szCs w:val="22"/>
              </w:rPr>
              <w:t>in Scotland</w:t>
            </w:r>
          </w:p>
          <w:p w14:paraId="05415572" w14:textId="77777777" w:rsidR="000613E0" w:rsidRDefault="000613E0" w:rsidP="002C4E78">
            <w:pPr>
              <w:pStyle w:val="NormalWeb"/>
              <w:spacing w:before="0" w:beforeAutospacing="0" w:after="0" w:afterAutospacing="0"/>
              <w:rPr>
                <w:rFonts w:ascii="Arial" w:hAnsi="Arial" w:cs="Arial"/>
                <w:sz w:val="22"/>
                <w:szCs w:val="22"/>
              </w:rPr>
            </w:pPr>
          </w:p>
          <w:p w14:paraId="037F4141" w14:textId="05904AE2" w:rsidR="009B4955" w:rsidRPr="00906C09" w:rsidRDefault="00906C09" w:rsidP="002C27F1">
            <w:pPr>
              <w:pStyle w:val="NormalWeb"/>
              <w:spacing w:before="0" w:beforeAutospacing="0" w:after="0" w:afterAutospacing="0"/>
              <w:rPr>
                <w:rFonts w:ascii="Arial" w:hAnsi="Arial" w:cs="Arial"/>
                <w:sz w:val="22"/>
                <w:szCs w:val="22"/>
              </w:rPr>
            </w:pPr>
            <w:r w:rsidRPr="00906C09">
              <w:rPr>
                <w:rFonts w:ascii="Arial" w:hAnsi="Arial" w:cs="Arial"/>
                <w:sz w:val="22"/>
                <w:szCs w:val="22"/>
              </w:rPr>
              <w:t>S Taylor highlighted there w</w:t>
            </w:r>
            <w:r w:rsidR="000613E0">
              <w:rPr>
                <w:rFonts w:ascii="Arial" w:hAnsi="Arial" w:cs="Arial"/>
                <w:sz w:val="22"/>
                <w:szCs w:val="22"/>
              </w:rPr>
              <w:t xml:space="preserve">as also a need to focus on </w:t>
            </w:r>
            <w:r w:rsidRPr="00906C09">
              <w:rPr>
                <w:rFonts w:ascii="Arial" w:hAnsi="Arial" w:cs="Arial"/>
                <w:sz w:val="22"/>
                <w:szCs w:val="22"/>
              </w:rPr>
              <w:t xml:space="preserve">Risk Management and Risk Appetite as a refresher or introduction for </w:t>
            </w:r>
            <w:r w:rsidR="000613E0">
              <w:rPr>
                <w:rFonts w:ascii="Arial" w:hAnsi="Arial" w:cs="Arial"/>
                <w:sz w:val="22"/>
                <w:szCs w:val="22"/>
              </w:rPr>
              <w:t>B</w:t>
            </w:r>
            <w:r w:rsidRPr="00906C09">
              <w:rPr>
                <w:rFonts w:ascii="Arial" w:hAnsi="Arial" w:cs="Arial"/>
                <w:sz w:val="22"/>
                <w:szCs w:val="22"/>
              </w:rPr>
              <w:t>oard members</w:t>
            </w:r>
            <w:r w:rsidR="000613E0">
              <w:rPr>
                <w:rFonts w:ascii="Arial" w:hAnsi="Arial" w:cs="Arial"/>
                <w:sz w:val="22"/>
                <w:szCs w:val="22"/>
              </w:rPr>
              <w:t xml:space="preserve"> to address the recent </w:t>
            </w:r>
            <w:r w:rsidR="009B4955">
              <w:rPr>
                <w:rFonts w:ascii="Arial" w:hAnsi="Arial" w:cs="Arial"/>
                <w:sz w:val="22"/>
                <w:szCs w:val="22"/>
              </w:rPr>
              <w:t>audit recommendations</w:t>
            </w:r>
            <w:r w:rsidRPr="00906C09">
              <w:rPr>
                <w:rFonts w:ascii="Arial" w:hAnsi="Arial" w:cs="Arial"/>
                <w:sz w:val="22"/>
                <w:szCs w:val="22"/>
              </w:rPr>
              <w:t>.</w:t>
            </w:r>
            <w:r w:rsidR="00812537">
              <w:rPr>
                <w:rFonts w:ascii="Arial" w:hAnsi="Arial" w:cs="Arial"/>
                <w:sz w:val="22"/>
                <w:szCs w:val="22"/>
              </w:rPr>
              <w:t xml:space="preserve"> </w:t>
            </w:r>
          </w:p>
          <w:p w14:paraId="53FF532F" w14:textId="77777777" w:rsidR="00906C09" w:rsidRPr="00906C09" w:rsidRDefault="00906C09" w:rsidP="002C4E78">
            <w:pPr>
              <w:rPr>
                <w:rFonts w:cs="Arial"/>
                <w:sz w:val="22"/>
                <w:szCs w:val="22"/>
              </w:rPr>
            </w:pPr>
          </w:p>
          <w:p w14:paraId="6822E65A" w14:textId="77777777" w:rsidR="00906C09" w:rsidRPr="00906C09" w:rsidRDefault="00906C09" w:rsidP="002C4E78">
            <w:pPr>
              <w:pStyle w:val="ListParagraph"/>
              <w:numPr>
                <w:ilvl w:val="1"/>
                <w:numId w:val="1"/>
              </w:numPr>
              <w:ind w:left="772" w:hanging="772"/>
              <w:contextualSpacing w:val="0"/>
              <w:rPr>
                <w:rFonts w:cs="Arial"/>
                <w:b/>
                <w:bCs/>
                <w:sz w:val="22"/>
                <w:szCs w:val="22"/>
              </w:rPr>
            </w:pPr>
            <w:r w:rsidRPr="00906C09">
              <w:rPr>
                <w:rFonts w:cs="Arial"/>
                <w:b/>
                <w:bCs/>
                <w:sz w:val="22"/>
                <w:szCs w:val="22"/>
              </w:rPr>
              <w:t>Future Infrastructure Vision &amp; Next Steps</w:t>
            </w:r>
          </w:p>
          <w:p w14:paraId="477F307B" w14:textId="77777777" w:rsidR="00906C09" w:rsidRPr="00906C09" w:rsidRDefault="00906C09" w:rsidP="002C4E78">
            <w:pPr>
              <w:rPr>
                <w:rFonts w:cs="Arial"/>
                <w:sz w:val="22"/>
                <w:szCs w:val="22"/>
              </w:rPr>
            </w:pPr>
          </w:p>
          <w:p w14:paraId="3EC6B05B" w14:textId="42C538AF" w:rsidR="00CD4329" w:rsidRDefault="00906C09" w:rsidP="002C4E78">
            <w:pPr>
              <w:pStyle w:val="TableParagraph"/>
              <w:spacing w:before="0"/>
              <w:rPr>
                <w:bCs/>
                <w:sz w:val="22"/>
              </w:rPr>
            </w:pPr>
            <w:r w:rsidRPr="00906C09">
              <w:rPr>
                <w:bCs/>
                <w:sz w:val="22"/>
              </w:rPr>
              <w:t xml:space="preserve">S Hewitt provided a verbal update on </w:t>
            </w:r>
            <w:r w:rsidR="00CD4329">
              <w:rPr>
                <w:bCs/>
                <w:sz w:val="22"/>
              </w:rPr>
              <w:t xml:space="preserve">discussions progressed over the summer period in respect of the </w:t>
            </w:r>
            <w:r w:rsidRPr="00906C09">
              <w:rPr>
                <w:bCs/>
                <w:sz w:val="22"/>
              </w:rPr>
              <w:t>Future Infrastructure Vision of the College</w:t>
            </w:r>
            <w:r w:rsidR="00CD4329">
              <w:rPr>
                <w:bCs/>
                <w:sz w:val="22"/>
              </w:rPr>
              <w:t>.  It was noted that these discussions with SFC and Scottish government had been positive, with support and encouragement to continue to develop arrangements and future plans for the College estate.</w:t>
            </w:r>
          </w:p>
          <w:p w14:paraId="2D8DD510" w14:textId="77777777" w:rsidR="00CD4329" w:rsidRDefault="00CD4329" w:rsidP="002C4E78">
            <w:pPr>
              <w:pStyle w:val="TableParagraph"/>
              <w:spacing w:before="0"/>
              <w:rPr>
                <w:bCs/>
                <w:sz w:val="22"/>
              </w:rPr>
            </w:pPr>
          </w:p>
          <w:p w14:paraId="44557A8B" w14:textId="77777777" w:rsidR="005D3A86" w:rsidRDefault="00CD4329" w:rsidP="002C4E78">
            <w:pPr>
              <w:pStyle w:val="TableParagraph"/>
              <w:spacing w:before="0"/>
              <w:rPr>
                <w:bCs/>
                <w:sz w:val="22"/>
              </w:rPr>
            </w:pPr>
            <w:r>
              <w:rPr>
                <w:bCs/>
                <w:sz w:val="22"/>
              </w:rPr>
              <w:t xml:space="preserve">S Hewitt noted that to support these next steps further </w:t>
            </w:r>
            <w:r w:rsidR="005D3A86">
              <w:rPr>
                <w:bCs/>
                <w:sz w:val="22"/>
              </w:rPr>
              <w:t>staff and specialist input would be necessary and summarised the proposed bid to the D&amp;A Foundation for funding to support this work.</w:t>
            </w:r>
          </w:p>
          <w:p w14:paraId="3F66E8C2" w14:textId="77777777" w:rsidR="005D3A86" w:rsidRDefault="005D3A86" w:rsidP="002C4E78">
            <w:pPr>
              <w:pStyle w:val="TableParagraph"/>
              <w:spacing w:before="0"/>
              <w:rPr>
                <w:bCs/>
                <w:sz w:val="22"/>
              </w:rPr>
            </w:pPr>
          </w:p>
          <w:p w14:paraId="1AEA239B" w14:textId="77777777" w:rsidR="00F25B5B" w:rsidRDefault="00053469" w:rsidP="002C4E78">
            <w:pPr>
              <w:pStyle w:val="TableParagraph"/>
              <w:spacing w:before="0"/>
              <w:rPr>
                <w:bCs/>
                <w:sz w:val="22"/>
              </w:rPr>
            </w:pPr>
            <w:r>
              <w:rPr>
                <w:bCs/>
                <w:sz w:val="22"/>
              </w:rPr>
              <w:t xml:space="preserve">The bid was </w:t>
            </w:r>
            <w:r w:rsidR="00F25B5B">
              <w:rPr>
                <w:bCs/>
                <w:sz w:val="22"/>
              </w:rPr>
              <w:t>discussed</w:t>
            </w:r>
            <w:r w:rsidR="00F25B5B">
              <w:rPr>
                <w:bCs/>
              </w:rPr>
              <w:t>,</w:t>
            </w:r>
            <w:r>
              <w:rPr>
                <w:bCs/>
                <w:sz w:val="22"/>
              </w:rPr>
              <w:t xml:space="preserve"> and J Buchanan asked about the potential risks around future funding. S </w:t>
            </w:r>
            <w:r w:rsidR="00F25B5B">
              <w:rPr>
                <w:bCs/>
                <w:sz w:val="22"/>
              </w:rPr>
              <w:t>Taylor noted these and summarised the steps and plans to seek funding in stages as future information and timelines became clearer.</w:t>
            </w:r>
          </w:p>
          <w:p w14:paraId="533FC6C5" w14:textId="77777777" w:rsidR="0074486B" w:rsidRDefault="0074486B" w:rsidP="002C4E78">
            <w:pPr>
              <w:pStyle w:val="TableParagraph"/>
              <w:spacing w:before="0"/>
              <w:rPr>
                <w:bCs/>
                <w:sz w:val="22"/>
              </w:rPr>
            </w:pPr>
          </w:p>
          <w:p w14:paraId="1B4B1535" w14:textId="77777777" w:rsidR="00030383" w:rsidRDefault="0074486B" w:rsidP="002C4E78">
            <w:pPr>
              <w:pStyle w:val="TableParagraph"/>
              <w:spacing w:before="0"/>
              <w:rPr>
                <w:bCs/>
                <w:sz w:val="22"/>
              </w:rPr>
            </w:pPr>
            <w:r>
              <w:rPr>
                <w:bCs/>
                <w:sz w:val="22"/>
              </w:rPr>
              <w:t xml:space="preserve">Plans to update the D&amp;A Foundation </w:t>
            </w:r>
            <w:r w:rsidR="00B05C90">
              <w:rPr>
                <w:bCs/>
                <w:sz w:val="22"/>
              </w:rPr>
              <w:t>T</w:t>
            </w:r>
            <w:r>
              <w:rPr>
                <w:bCs/>
                <w:sz w:val="22"/>
              </w:rPr>
              <w:t xml:space="preserve">rustees were discussed and </w:t>
            </w:r>
            <w:r w:rsidR="00B05C90">
              <w:rPr>
                <w:bCs/>
                <w:sz w:val="22"/>
              </w:rPr>
              <w:t>welcomed, and discussion around the role and title of a potential Project/</w:t>
            </w:r>
            <w:r w:rsidR="00030383">
              <w:rPr>
                <w:bCs/>
                <w:sz w:val="22"/>
              </w:rPr>
              <w:t>Programme Manager were noted.</w:t>
            </w:r>
          </w:p>
          <w:p w14:paraId="0949CA8D" w14:textId="77777777" w:rsidR="00030383" w:rsidRDefault="00030383" w:rsidP="002C4E78">
            <w:pPr>
              <w:pStyle w:val="TableParagraph"/>
              <w:spacing w:before="0"/>
              <w:rPr>
                <w:bCs/>
                <w:sz w:val="22"/>
              </w:rPr>
            </w:pPr>
          </w:p>
          <w:p w14:paraId="4218A7AD" w14:textId="6B9B59E0" w:rsidR="00030383" w:rsidRDefault="00030383" w:rsidP="002C4E78">
            <w:pPr>
              <w:pStyle w:val="TableParagraph"/>
              <w:spacing w:before="0"/>
              <w:rPr>
                <w:bCs/>
                <w:sz w:val="22"/>
              </w:rPr>
            </w:pPr>
            <w:r>
              <w:rPr>
                <w:bCs/>
                <w:sz w:val="22"/>
              </w:rPr>
              <w:t>Following discussion</w:t>
            </w:r>
            <w:r>
              <w:rPr>
                <w:bCs/>
              </w:rPr>
              <w:t>,</w:t>
            </w:r>
            <w:r>
              <w:rPr>
                <w:bCs/>
                <w:sz w:val="22"/>
              </w:rPr>
              <w:t xml:space="preserve"> the progress on the Infrastructure vision was noted and the Foundation bid approved for submission. </w:t>
            </w:r>
            <w:r w:rsidRPr="005D2C15">
              <w:rPr>
                <w:b/>
                <w:sz w:val="22"/>
              </w:rPr>
              <w:t>S Taylor to progress.</w:t>
            </w:r>
          </w:p>
          <w:p w14:paraId="35B4549D" w14:textId="77777777" w:rsidR="00906C09" w:rsidRDefault="00906C09" w:rsidP="005D2C15">
            <w:pPr>
              <w:pStyle w:val="TableParagraph"/>
              <w:spacing w:before="0"/>
            </w:pPr>
          </w:p>
          <w:p w14:paraId="1DEBF984" w14:textId="77777777" w:rsidR="005D2C15" w:rsidRPr="00946141" w:rsidRDefault="005D2C15" w:rsidP="005D2C15">
            <w:pPr>
              <w:pStyle w:val="TableParagraph"/>
              <w:spacing w:before="0"/>
            </w:pPr>
          </w:p>
        </w:tc>
      </w:tr>
      <w:tr w:rsidR="00906C09" w:rsidRPr="00906C09" w14:paraId="081C5BD0" w14:textId="77777777" w:rsidTr="00562178">
        <w:tc>
          <w:tcPr>
            <w:tcW w:w="568" w:type="dxa"/>
          </w:tcPr>
          <w:p w14:paraId="4E321CFD"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738EFC7C" w14:textId="77777777" w:rsidR="00906C09" w:rsidRPr="00906C09" w:rsidRDefault="00906C09" w:rsidP="002C4E78">
            <w:pPr>
              <w:rPr>
                <w:rFonts w:cs="Arial"/>
                <w:b/>
                <w:sz w:val="22"/>
                <w:szCs w:val="22"/>
              </w:rPr>
            </w:pPr>
            <w:r w:rsidRPr="00906C09">
              <w:rPr>
                <w:rFonts w:cs="Arial"/>
                <w:b/>
                <w:sz w:val="22"/>
                <w:szCs w:val="22"/>
              </w:rPr>
              <w:t>STUDENTS’ ASSOCIATION REPORT</w:t>
            </w:r>
          </w:p>
          <w:p w14:paraId="2F21FD79" w14:textId="77777777" w:rsidR="00906C09" w:rsidRPr="00906C09" w:rsidRDefault="00906C09" w:rsidP="002C4E78">
            <w:pPr>
              <w:rPr>
                <w:rFonts w:cs="Arial"/>
                <w:b/>
                <w:sz w:val="22"/>
                <w:szCs w:val="22"/>
              </w:rPr>
            </w:pPr>
          </w:p>
          <w:p w14:paraId="4F791470" w14:textId="77777777" w:rsidR="00906C09" w:rsidRPr="00906C09" w:rsidRDefault="00906C09" w:rsidP="002C4E78">
            <w:pPr>
              <w:pStyle w:val="ListParagraph"/>
              <w:numPr>
                <w:ilvl w:val="1"/>
                <w:numId w:val="1"/>
              </w:numPr>
              <w:ind w:left="772" w:hanging="772"/>
              <w:contextualSpacing w:val="0"/>
              <w:rPr>
                <w:rFonts w:cs="Arial"/>
                <w:b/>
                <w:bCs/>
                <w:sz w:val="22"/>
                <w:szCs w:val="22"/>
              </w:rPr>
            </w:pPr>
            <w:r w:rsidRPr="00906C09">
              <w:rPr>
                <w:rFonts w:cs="Arial"/>
                <w:b/>
                <w:bCs/>
                <w:sz w:val="22"/>
                <w:szCs w:val="22"/>
              </w:rPr>
              <w:t>Activity Report</w:t>
            </w:r>
          </w:p>
          <w:p w14:paraId="6C1E7A8D" w14:textId="1020AACE" w:rsidR="00906C09" w:rsidRPr="00906C09" w:rsidRDefault="00906C09" w:rsidP="002C4E78">
            <w:pPr>
              <w:rPr>
                <w:rFonts w:cs="Arial"/>
                <w:sz w:val="22"/>
                <w:szCs w:val="22"/>
              </w:rPr>
            </w:pPr>
          </w:p>
          <w:p w14:paraId="20FDCA0B" w14:textId="77777777" w:rsidR="00AD6AEF"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A Lawrence reported that the Students Association team is now fully staffed </w:t>
            </w:r>
            <w:r w:rsidR="001A0B3F">
              <w:rPr>
                <w:rFonts w:ascii="Arial" w:hAnsi="Arial" w:cs="Arial"/>
                <w:sz w:val="22"/>
                <w:szCs w:val="22"/>
              </w:rPr>
              <w:t>and noted changes arising from the departure of Cher Meldrum and appointment of Norma Payne</w:t>
            </w:r>
            <w:r w:rsidR="00AD6AEF">
              <w:rPr>
                <w:rFonts w:ascii="Arial" w:hAnsi="Arial" w:cs="Arial"/>
                <w:sz w:val="22"/>
                <w:szCs w:val="22"/>
              </w:rPr>
              <w:t>.</w:t>
            </w:r>
          </w:p>
          <w:p w14:paraId="100173D1" w14:textId="77777777" w:rsidR="00AD6AEF" w:rsidRDefault="00AD6AEF" w:rsidP="002C4E78">
            <w:pPr>
              <w:pStyle w:val="NormalWeb"/>
              <w:spacing w:before="0" w:beforeAutospacing="0" w:after="0" w:afterAutospacing="0"/>
              <w:rPr>
                <w:rFonts w:ascii="Arial" w:hAnsi="Arial" w:cs="Arial"/>
                <w:sz w:val="22"/>
                <w:szCs w:val="22"/>
              </w:rPr>
            </w:pPr>
          </w:p>
          <w:p w14:paraId="6C519817" w14:textId="77777777" w:rsidR="00E934C4" w:rsidRDefault="00AD6AEF" w:rsidP="002C4E78">
            <w:pPr>
              <w:pStyle w:val="NormalWeb"/>
              <w:spacing w:before="0" w:beforeAutospacing="0" w:after="0" w:afterAutospacing="0"/>
              <w:rPr>
                <w:rFonts w:ascii="Arial" w:hAnsi="Arial" w:cs="Arial"/>
                <w:sz w:val="22"/>
                <w:szCs w:val="22"/>
              </w:rPr>
            </w:pPr>
            <w:r>
              <w:rPr>
                <w:rFonts w:ascii="Arial" w:hAnsi="Arial" w:cs="Arial"/>
                <w:sz w:val="22"/>
                <w:szCs w:val="22"/>
              </w:rPr>
              <w:t xml:space="preserve">Significant work had been supported over the summer to </w:t>
            </w:r>
            <w:r w:rsidR="00902EA9">
              <w:rPr>
                <w:rFonts w:ascii="Arial" w:hAnsi="Arial" w:cs="Arial"/>
                <w:sz w:val="22"/>
                <w:szCs w:val="22"/>
              </w:rPr>
              <w:t>build the DASA team and to plan for the new academic year</w:t>
            </w:r>
            <w:r w:rsidR="001C574E">
              <w:rPr>
                <w:rFonts w:ascii="Arial" w:hAnsi="Arial" w:cs="Arial"/>
                <w:sz w:val="22"/>
                <w:szCs w:val="22"/>
              </w:rPr>
              <w:t xml:space="preserve"> and establish clear areas of </w:t>
            </w:r>
            <w:r w:rsidR="00E934C4">
              <w:rPr>
                <w:rFonts w:ascii="Arial" w:hAnsi="Arial" w:cs="Arial"/>
                <w:sz w:val="22"/>
                <w:szCs w:val="22"/>
              </w:rPr>
              <w:t>activity and focus.  This included using the SPARQ Student Experience model to underpin their work.</w:t>
            </w:r>
          </w:p>
          <w:p w14:paraId="0E4DCFF2" w14:textId="77777777" w:rsidR="00E934C4" w:rsidRDefault="00E934C4" w:rsidP="002C4E78">
            <w:pPr>
              <w:pStyle w:val="NormalWeb"/>
              <w:spacing w:before="0" w:beforeAutospacing="0" w:after="0" w:afterAutospacing="0"/>
              <w:rPr>
                <w:rFonts w:ascii="Arial" w:hAnsi="Arial" w:cs="Arial"/>
                <w:sz w:val="22"/>
                <w:szCs w:val="22"/>
              </w:rPr>
            </w:pPr>
          </w:p>
          <w:p w14:paraId="2F18D280" w14:textId="69133FBA" w:rsidR="00557B40" w:rsidRDefault="00E934C4" w:rsidP="002C4E78">
            <w:pPr>
              <w:pStyle w:val="NormalWeb"/>
              <w:spacing w:before="0" w:beforeAutospacing="0" w:after="0" w:afterAutospacing="0"/>
              <w:rPr>
                <w:rFonts w:ascii="Arial" w:hAnsi="Arial" w:cs="Arial"/>
                <w:sz w:val="22"/>
                <w:szCs w:val="22"/>
              </w:rPr>
            </w:pPr>
            <w:r>
              <w:rPr>
                <w:rFonts w:ascii="Arial" w:hAnsi="Arial" w:cs="Arial"/>
                <w:sz w:val="22"/>
                <w:szCs w:val="22"/>
              </w:rPr>
              <w:t>Developments and fundraising to support Thrive were noted</w:t>
            </w:r>
            <w:r w:rsidR="00557B40">
              <w:rPr>
                <w:rFonts w:ascii="Arial" w:hAnsi="Arial" w:cs="Arial"/>
                <w:sz w:val="22"/>
                <w:szCs w:val="22"/>
              </w:rPr>
              <w:t xml:space="preserve"> alongside the outcomes of the 2023/24 student led staff awards.</w:t>
            </w:r>
          </w:p>
          <w:p w14:paraId="2E2F566C" w14:textId="77777777" w:rsidR="00557B40" w:rsidRDefault="00557B40" w:rsidP="002C4E78">
            <w:pPr>
              <w:pStyle w:val="NormalWeb"/>
              <w:spacing w:before="0" w:beforeAutospacing="0" w:after="0" w:afterAutospacing="0"/>
              <w:rPr>
                <w:rFonts w:ascii="Arial" w:hAnsi="Arial" w:cs="Arial"/>
                <w:sz w:val="22"/>
                <w:szCs w:val="22"/>
              </w:rPr>
            </w:pPr>
          </w:p>
          <w:p w14:paraId="0F6FF5FA" w14:textId="77777777" w:rsidR="008E0BCF" w:rsidRDefault="00557B40" w:rsidP="002C4E78">
            <w:pPr>
              <w:pStyle w:val="NormalWeb"/>
              <w:spacing w:before="0" w:beforeAutospacing="0" w:after="0" w:afterAutospacing="0"/>
              <w:rPr>
                <w:rFonts w:ascii="Arial" w:hAnsi="Arial" w:cs="Arial"/>
                <w:sz w:val="22"/>
                <w:szCs w:val="22"/>
              </w:rPr>
            </w:pPr>
            <w:r>
              <w:rPr>
                <w:rFonts w:ascii="Arial" w:hAnsi="Arial" w:cs="Arial"/>
                <w:sz w:val="22"/>
                <w:szCs w:val="22"/>
              </w:rPr>
              <w:t xml:space="preserve">Kara Ramsay </w:t>
            </w:r>
            <w:r w:rsidR="00EB0357">
              <w:rPr>
                <w:rFonts w:ascii="Arial" w:hAnsi="Arial" w:cs="Arial"/>
                <w:sz w:val="22"/>
                <w:szCs w:val="22"/>
              </w:rPr>
              <w:t>highlighted the summer activities offered for students and the success of the active induction sessions offered at the start of term.  These had covered all departments and engaged over 1,700 students</w:t>
            </w:r>
            <w:r w:rsidR="008E0BCF">
              <w:rPr>
                <w:rFonts w:ascii="Arial" w:hAnsi="Arial" w:cs="Arial"/>
                <w:sz w:val="22"/>
                <w:szCs w:val="22"/>
              </w:rPr>
              <w:t xml:space="preserve"> with over 94% satisfaction response.</w:t>
            </w:r>
          </w:p>
          <w:p w14:paraId="01C5C3BB" w14:textId="77777777" w:rsidR="008E0BCF" w:rsidRDefault="008E0BCF" w:rsidP="002C4E78">
            <w:pPr>
              <w:pStyle w:val="NormalWeb"/>
              <w:spacing w:before="0" w:beforeAutospacing="0" w:after="0" w:afterAutospacing="0"/>
              <w:rPr>
                <w:rFonts w:ascii="Arial" w:hAnsi="Arial" w:cs="Arial"/>
                <w:sz w:val="22"/>
                <w:szCs w:val="22"/>
              </w:rPr>
            </w:pPr>
          </w:p>
          <w:p w14:paraId="666CDDAC" w14:textId="77777777" w:rsidR="004D328B" w:rsidRDefault="008E0BCF" w:rsidP="002C4E78">
            <w:pPr>
              <w:pStyle w:val="NormalWeb"/>
              <w:spacing w:before="0" w:beforeAutospacing="0" w:after="0" w:afterAutospacing="0"/>
              <w:rPr>
                <w:rFonts w:ascii="Arial" w:hAnsi="Arial" w:cs="Arial"/>
                <w:sz w:val="22"/>
                <w:szCs w:val="22"/>
              </w:rPr>
            </w:pPr>
            <w:r>
              <w:rPr>
                <w:rFonts w:ascii="Arial" w:hAnsi="Arial" w:cs="Arial"/>
                <w:sz w:val="22"/>
                <w:szCs w:val="22"/>
              </w:rPr>
              <w:t>Work to support the creation of the Student Charter was noted</w:t>
            </w:r>
            <w:r w:rsidR="004D328B">
              <w:rPr>
                <w:rFonts w:ascii="Arial" w:hAnsi="Arial" w:cs="Arial"/>
                <w:sz w:val="22"/>
                <w:szCs w:val="22"/>
              </w:rPr>
              <w:t xml:space="preserve"> alongside the creation of a wide range of student clubs.</w:t>
            </w:r>
          </w:p>
          <w:p w14:paraId="61E8824C" w14:textId="77777777" w:rsidR="004D328B" w:rsidRDefault="004D328B" w:rsidP="002C4E78">
            <w:pPr>
              <w:pStyle w:val="NormalWeb"/>
              <w:spacing w:before="0" w:beforeAutospacing="0" w:after="0" w:afterAutospacing="0"/>
              <w:rPr>
                <w:rFonts w:ascii="Arial" w:hAnsi="Arial" w:cs="Arial"/>
                <w:sz w:val="22"/>
                <w:szCs w:val="22"/>
              </w:rPr>
            </w:pPr>
          </w:p>
          <w:p w14:paraId="5589F258" w14:textId="7AB5413A" w:rsidR="00F7713A" w:rsidRDefault="004D328B" w:rsidP="002C4E78">
            <w:pPr>
              <w:pStyle w:val="NormalWeb"/>
              <w:spacing w:before="0" w:beforeAutospacing="0" w:after="0" w:afterAutospacing="0"/>
              <w:rPr>
                <w:rFonts w:ascii="Arial" w:hAnsi="Arial" w:cs="Arial"/>
                <w:sz w:val="22"/>
                <w:szCs w:val="22"/>
              </w:rPr>
            </w:pPr>
            <w:r>
              <w:rPr>
                <w:rFonts w:ascii="Arial" w:hAnsi="Arial" w:cs="Arial"/>
                <w:sz w:val="22"/>
                <w:szCs w:val="22"/>
              </w:rPr>
              <w:lastRenderedPageBreak/>
              <w:t xml:space="preserve">The engagement of staff in the ‘Freaky Friday’ Challenge was noted and it was </w:t>
            </w:r>
            <w:r w:rsidR="00F7713A">
              <w:rPr>
                <w:rFonts w:ascii="Arial" w:hAnsi="Arial" w:cs="Arial"/>
                <w:sz w:val="22"/>
                <w:szCs w:val="22"/>
              </w:rPr>
              <w:t>suggested</w:t>
            </w:r>
            <w:r>
              <w:rPr>
                <w:rFonts w:ascii="Arial" w:hAnsi="Arial" w:cs="Arial"/>
                <w:sz w:val="22"/>
                <w:szCs w:val="22"/>
              </w:rPr>
              <w:t xml:space="preserve"> that this may be a good activity to offer with board members.  This would be further </w:t>
            </w:r>
            <w:r w:rsidR="00F7713A">
              <w:rPr>
                <w:rFonts w:ascii="Arial" w:hAnsi="Arial" w:cs="Arial"/>
                <w:sz w:val="22"/>
                <w:szCs w:val="22"/>
              </w:rPr>
              <w:t xml:space="preserve">investigated. </w:t>
            </w:r>
            <w:r w:rsidR="00F7713A" w:rsidRPr="00F7713A">
              <w:rPr>
                <w:rFonts w:ascii="Arial" w:hAnsi="Arial" w:cs="Arial"/>
                <w:b/>
                <w:bCs/>
                <w:sz w:val="22"/>
                <w:szCs w:val="22"/>
              </w:rPr>
              <w:t>K Ramsay/A Lawrence to progress.</w:t>
            </w:r>
          </w:p>
          <w:p w14:paraId="60129C51" w14:textId="77777777" w:rsidR="00F7713A" w:rsidRDefault="00F7713A" w:rsidP="002C4E78">
            <w:pPr>
              <w:pStyle w:val="NormalWeb"/>
              <w:spacing w:before="0" w:beforeAutospacing="0" w:after="0" w:afterAutospacing="0"/>
              <w:rPr>
                <w:rFonts w:ascii="Arial" w:hAnsi="Arial" w:cs="Arial"/>
                <w:sz w:val="22"/>
                <w:szCs w:val="22"/>
              </w:rPr>
            </w:pPr>
          </w:p>
          <w:p w14:paraId="3C867914" w14:textId="024D0A83" w:rsidR="00F7713A" w:rsidRDefault="00F7713A" w:rsidP="002C4E78">
            <w:pPr>
              <w:pStyle w:val="NormalWeb"/>
              <w:spacing w:before="0" w:beforeAutospacing="0" w:after="0" w:afterAutospacing="0"/>
              <w:rPr>
                <w:rFonts w:ascii="Arial" w:hAnsi="Arial" w:cs="Arial"/>
                <w:sz w:val="22"/>
                <w:szCs w:val="22"/>
              </w:rPr>
            </w:pPr>
            <w:r>
              <w:rPr>
                <w:rFonts w:ascii="Arial" w:hAnsi="Arial" w:cs="Arial"/>
                <w:sz w:val="22"/>
                <w:szCs w:val="22"/>
              </w:rPr>
              <w:t>Future plans for Class and department representative training were noted</w:t>
            </w:r>
            <w:r w:rsidR="004C3AD4">
              <w:rPr>
                <w:rFonts w:ascii="Arial" w:hAnsi="Arial" w:cs="Arial"/>
                <w:sz w:val="22"/>
                <w:szCs w:val="22"/>
              </w:rPr>
              <w:t xml:space="preserve"> alongside individual and whole College projects and feedback.</w:t>
            </w:r>
          </w:p>
          <w:p w14:paraId="68566CD2" w14:textId="77777777" w:rsidR="004C3AD4" w:rsidRDefault="004C3AD4" w:rsidP="002C4E78">
            <w:pPr>
              <w:pStyle w:val="NormalWeb"/>
              <w:spacing w:before="0" w:beforeAutospacing="0" w:after="0" w:afterAutospacing="0"/>
              <w:rPr>
                <w:rFonts w:ascii="Arial" w:hAnsi="Arial" w:cs="Arial"/>
                <w:sz w:val="22"/>
                <w:szCs w:val="22"/>
              </w:rPr>
            </w:pPr>
          </w:p>
          <w:p w14:paraId="5F5DF216" w14:textId="14F39F40" w:rsidR="004C3AD4" w:rsidRDefault="005B71AD" w:rsidP="002C4E78">
            <w:pPr>
              <w:pStyle w:val="NormalWeb"/>
              <w:spacing w:before="0" w:beforeAutospacing="0" w:after="0" w:afterAutospacing="0"/>
              <w:rPr>
                <w:rFonts w:ascii="Arial" w:hAnsi="Arial" w:cs="Arial"/>
                <w:sz w:val="22"/>
                <w:szCs w:val="22"/>
              </w:rPr>
            </w:pPr>
            <w:r>
              <w:rPr>
                <w:rFonts w:ascii="Arial" w:hAnsi="Arial" w:cs="Arial"/>
                <w:sz w:val="22"/>
                <w:szCs w:val="22"/>
              </w:rPr>
              <w:t xml:space="preserve">The update on activity was </w:t>
            </w:r>
            <w:r w:rsidR="00E73F9D">
              <w:rPr>
                <w:rFonts w:ascii="Arial" w:hAnsi="Arial" w:cs="Arial"/>
                <w:sz w:val="22"/>
                <w:szCs w:val="22"/>
              </w:rPr>
              <w:t xml:space="preserve">warmly </w:t>
            </w:r>
            <w:r>
              <w:rPr>
                <w:rFonts w:ascii="Arial" w:hAnsi="Arial" w:cs="Arial"/>
                <w:sz w:val="22"/>
                <w:szCs w:val="22"/>
              </w:rPr>
              <w:t>welcomed and N Lowden noted that</w:t>
            </w:r>
            <w:r w:rsidR="00E1402A">
              <w:rPr>
                <w:rFonts w:ascii="Arial" w:hAnsi="Arial" w:cs="Arial"/>
                <w:sz w:val="22"/>
                <w:szCs w:val="22"/>
              </w:rPr>
              <w:t xml:space="preserve"> the range of activity and outcomes was very positive.  G </w:t>
            </w:r>
            <w:r w:rsidR="001B256B">
              <w:rPr>
                <w:rFonts w:ascii="Arial" w:hAnsi="Arial" w:cs="Arial"/>
                <w:sz w:val="22"/>
                <w:szCs w:val="22"/>
              </w:rPr>
              <w:t>B</w:t>
            </w:r>
            <w:r w:rsidR="00E1402A">
              <w:rPr>
                <w:rFonts w:ascii="Arial" w:hAnsi="Arial" w:cs="Arial"/>
                <w:sz w:val="22"/>
                <w:szCs w:val="22"/>
              </w:rPr>
              <w:t xml:space="preserve">ell noted as a new member that he was blown away by the </w:t>
            </w:r>
            <w:r w:rsidR="001B256B">
              <w:rPr>
                <w:rFonts w:ascii="Arial" w:hAnsi="Arial" w:cs="Arial"/>
                <w:sz w:val="22"/>
                <w:szCs w:val="22"/>
              </w:rPr>
              <w:t xml:space="preserve">work </w:t>
            </w:r>
            <w:r w:rsidR="00E73F9D">
              <w:rPr>
                <w:rFonts w:ascii="Arial" w:hAnsi="Arial" w:cs="Arial"/>
                <w:sz w:val="22"/>
                <w:szCs w:val="22"/>
              </w:rPr>
              <w:t xml:space="preserve">and enthusiasm </w:t>
            </w:r>
            <w:r w:rsidR="001B256B">
              <w:rPr>
                <w:rFonts w:ascii="Arial" w:hAnsi="Arial" w:cs="Arial"/>
                <w:sz w:val="22"/>
                <w:szCs w:val="22"/>
              </w:rPr>
              <w:t>of the Students’ Association</w:t>
            </w:r>
          </w:p>
          <w:p w14:paraId="0F332CD3" w14:textId="77777777" w:rsidR="00906C09" w:rsidRPr="00906C09" w:rsidRDefault="00906C09" w:rsidP="00E73F9D">
            <w:pPr>
              <w:rPr>
                <w:rFonts w:cs="Arial"/>
                <w:b/>
                <w:sz w:val="22"/>
                <w:szCs w:val="22"/>
              </w:rPr>
            </w:pPr>
          </w:p>
        </w:tc>
      </w:tr>
      <w:tr w:rsidR="00906C09" w:rsidRPr="00906C09" w14:paraId="0E80DB98" w14:textId="77777777" w:rsidTr="00562178">
        <w:tc>
          <w:tcPr>
            <w:tcW w:w="568" w:type="dxa"/>
          </w:tcPr>
          <w:p w14:paraId="42FAFDC6"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483E0E73" w14:textId="77777777" w:rsidR="00906C09" w:rsidRPr="00906C09" w:rsidRDefault="00906C09" w:rsidP="002C4E78">
            <w:pPr>
              <w:rPr>
                <w:rFonts w:cs="Arial"/>
                <w:b/>
                <w:sz w:val="22"/>
                <w:szCs w:val="22"/>
              </w:rPr>
            </w:pPr>
            <w:r w:rsidRPr="00906C09">
              <w:rPr>
                <w:rFonts w:cs="Arial"/>
                <w:b/>
                <w:sz w:val="22"/>
                <w:szCs w:val="22"/>
              </w:rPr>
              <w:t xml:space="preserve">PRINCIPAL’S REPORT             </w:t>
            </w:r>
          </w:p>
          <w:p w14:paraId="26C551F4" w14:textId="77777777" w:rsidR="00906C09" w:rsidRPr="00906C09" w:rsidRDefault="00906C09" w:rsidP="002C4E78">
            <w:pPr>
              <w:rPr>
                <w:rFonts w:cs="Arial"/>
                <w:b/>
                <w:sz w:val="22"/>
                <w:szCs w:val="22"/>
              </w:rPr>
            </w:pPr>
          </w:p>
          <w:p w14:paraId="7C2CF843" w14:textId="2298044B" w:rsidR="00596A03"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S Hewitt presented th</w:t>
            </w:r>
            <w:r w:rsidR="00336D06">
              <w:rPr>
                <w:rFonts w:ascii="Arial" w:hAnsi="Arial" w:cs="Arial"/>
                <w:sz w:val="22"/>
                <w:szCs w:val="22"/>
              </w:rPr>
              <w:t>e</w:t>
            </w:r>
            <w:r w:rsidRPr="00906C09">
              <w:rPr>
                <w:rFonts w:ascii="Arial" w:hAnsi="Arial" w:cs="Arial"/>
                <w:sz w:val="22"/>
                <w:szCs w:val="22"/>
              </w:rPr>
              <w:t xml:space="preserve"> paper for noting</w:t>
            </w:r>
            <w:r w:rsidR="00E73F9D">
              <w:rPr>
                <w:rFonts w:ascii="Arial" w:hAnsi="Arial" w:cs="Arial"/>
                <w:sz w:val="22"/>
                <w:szCs w:val="22"/>
              </w:rPr>
              <w:t xml:space="preserve"> and highlighted the work progressed with Kingspark as a</w:t>
            </w:r>
            <w:r w:rsidR="00B928B5">
              <w:rPr>
                <w:rFonts w:ascii="Arial" w:hAnsi="Arial" w:cs="Arial"/>
                <w:sz w:val="22"/>
                <w:szCs w:val="22"/>
              </w:rPr>
              <w:t xml:space="preserve"> particularly positive activity</w:t>
            </w:r>
            <w:r w:rsidR="00FC3AFD">
              <w:rPr>
                <w:rFonts w:ascii="Arial" w:hAnsi="Arial" w:cs="Arial"/>
                <w:sz w:val="22"/>
                <w:szCs w:val="22"/>
              </w:rPr>
              <w:t xml:space="preserve">.  The launch of the Just One Hour initiative was also </w:t>
            </w:r>
            <w:r w:rsidR="005A4213">
              <w:rPr>
                <w:rFonts w:ascii="Arial" w:hAnsi="Arial" w:cs="Arial"/>
                <w:sz w:val="22"/>
                <w:szCs w:val="22"/>
              </w:rPr>
              <w:t>noted,</w:t>
            </w:r>
            <w:r w:rsidR="00FC3AFD">
              <w:rPr>
                <w:rFonts w:ascii="Arial" w:hAnsi="Arial" w:cs="Arial"/>
                <w:sz w:val="22"/>
                <w:szCs w:val="22"/>
              </w:rPr>
              <w:t xml:space="preserve"> and S</w:t>
            </w:r>
            <w:r w:rsidR="00596A03">
              <w:rPr>
                <w:rFonts w:ascii="Arial" w:hAnsi="Arial" w:cs="Arial"/>
                <w:sz w:val="22"/>
                <w:szCs w:val="22"/>
              </w:rPr>
              <w:t> </w:t>
            </w:r>
            <w:r w:rsidR="00FC3AFD">
              <w:rPr>
                <w:rFonts w:ascii="Arial" w:hAnsi="Arial" w:cs="Arial"/>
                <w:sz w:val="22"/>
                <w:szCs w:val="22"/>
              </w:rPr>
              <w:t xml:space="preserve">Hewitt highlighted the recent shortlist success at the </w:t>
            </w:r>
            <w:r w:rsidR="00596A03">
              <w:rPr>
                <w:rFonts w:ascii="Arial" w:hAnsi="Arial" w:cs="Arial"/>
                <w:sz w:val="22"/>
                <w:szCs w:val="22"/>
              </w:rPr>
              <w:t>College development Network Awards.</w:t>
            </w:r>
          </w:p>
          <w:p w14:paraId="17352DE6" w14:textId="77777777" w:rsidR="00596A03" w:rsidRDefault="00596A03" w:rsidP="002C4E78">
            <w:pPr>
              <w:pStyle w:val="NormalWeb"/>
              <w:spacing w:before="0" w:beforeAutospacing="0" w:after="0" w:afterAutospacing="0"/>
              <w:rPr>
                <w:rFonts w:ascii="Arial" w:hAnsi="Arial" w:cs="Arial"/>
                <w:sz w:val="22"/>
                <w:szCs w:val="22"/>
              </w:rPr>
            </w:pPr>
          </w:p>
          <w:p w14:paraId="094F5C17" w14:textId="77777777" w:rsidR="00DD2ADA" w:rsidRDefault="00DF15C4" w:rsidP="002C4E78">
            <w:pPr>
              <w:pStyle w:val="NormalWeb"/>
              <w:spacing w:before="0" w:beforeAutospacing="0" w:after="0" w:afterAutospacing="0"/>
              <w:rPr>
                <w:rFonts w:ascii="Arial" w:hAnsi="Arial" w:cs="Arial"/>
                <w:sz w:val="22"/>
                <w:szCs w:val="22"/>
              </w:rPr>
            </w:pPr>
            <w:r>
              <w:rPr>
                <w:rFonts w:ascii="Arial" w:hAnsi="Arial" w:cs="Arial"/>
                <w:sz w:val="22"/>
                <w:szCs w:val="22"/>
              </w:rPr>
              <w:t>B Lawrie asked if there was any information on uptake of the green skills</w:t>
            </w:r>
            <w:r w:rsidR="00DD2ADA">
              <w:rPr>
                <w:rFonts w:ascii="Arial" w:hAnsi="Arial" w:cs="Arial"/>
                <w:sz w:val="22"/>
                <w:szCs w:val="22"/>
              </w:rPr>
              <w:t xml:space="preserve"> training courses and J Grace advised that all scheduled courses were full, with further options being progressed.</w:t>
            </w:r>
          </w:p>
          <w:p w14:paraId="62A06912" w14:textId="77777777" w:rsidR="00DD2ADA" w:rsidRDefault="00DD2ADA" w:rsidP="002C4E78">
            <w:pPr>
              <w:pStyle w:val="NormalWeb"/>
              <w:spacing w:before="0" w:beforeAutospacing="0" w:after="0" w:afterAutospacing="0"/>
              <w:rPr>
                <w:rFonts w:ascii="Arial" w:hAnsi="Arial" w:cs="Arial"/>
                <w:sz w:val="22"/>
                <w:szCs w:val="22"/>
              </w:rPr>
            </w:pPr>
          </w:p>
          <w:p w14:paraId="6235914D" w14:textId="225D26DC" w:rsidR="00906C09" w:rsidRPr="00906C09" w:rsidRDefault="00906C09" w:rsidP="002C4E78">
            <w:pPr>
              <w:pStyle w:val="NormalWeb"/>
              <w:spacing w:before="0" w:beforeAutospacing="0" w:after="0" w:afterAutospacing="0"/>
              <w:rPr>
                <w:rFonts w:ascii="Arial" w:hAnsi="Arial" w:cs="Arial"/>
                <w:b/>
                <w:sz w:val="22"/>
                <w:szCs w:val="22"/>
              </w:rPr>
            </w:pPr>
            <w:r w:rsidRPr="00906C09">
              <w:rPr>
                <w:rFonts w:ascii="Arial" w:hAnsi="Arial" w:cs="Arial"/>
                <w:sz w:val="22"/>
                <w:szCs w:val="22"/>
              </w:rPr>
              <w:t>L O’Donnell thanked S Hewitt for the report.</w:t>
            </w:r>
            <w:r w:rsidRPr="00906C09">
              <w:rPr>
                <w:rFonts w:ascii="Arial" w:hAnsi="Arial" w:cs="Arial"/>
                <w:b/>
                <w:sz w:val="22"/>
                <w:szCs w:val="22"/>
              </w:rPr>
              <w:t xml:space="preserve"> </w:t>
            </w:r>
          </w:p>
          <w:p w14:paraId="31E66C26" w14:textId="46345F37" w:rsidR="00906C09" w:rsidRPr="00906C09" w:rsidRDefault="00906C09" w:rsidP="002C4E78">
            <w:pPr>
              <w:rPr>
                <w:rFonts w:cs="Arial"/>
                <w:b/>
                <w:sz w:val="22"/>
                <w:szCs w:val="22"/>
              </w:rPr>
            </w:pPr>
            <w:r w:rsidRPr="00906C09">
              <w:rPr>
                <w:rFonts w:cs="Arial"/>
                <w:b/>
                <w:sz w:val="22"/>
                <w:szCs w:val="22"/>
              </w:rPr>
              <w:t xml:space="preserve">                                                             </w:t>
            </w:r>
          </w:p>
        </w:tc>
      </w:tr>
      <w:tr w:rsidR="00906C09" w:rsidRPr="00906C09" w14:paraId="7FE180C6" w14:textId="77777777" w:rsidTr="00562178">
        <w:tc>
          <w:tcPr>
            <w:tcW w:w="568" w:type="dxa"/>
          </w:tcPr>
          <w:p w14:paraId="0075043B"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242FECC7" w14:textId="77777777" w:rsidR="00906C09" w:rsidRPr="00906C09" w:rsidRDefault="00906C09" w:rsidP="002C4E78">
            <w:pPr>
              <w:rPr>
                <w:rFonts w:cs="Arial"/>
                <w:b/>
                <w:sz w:val="22"/>
                <w:szCs w:val="22"/>
              </w:rPr>
            </w:pPr>
            <w:r w:rsidRPr="00906C09">
              <w:rPr>
                <w:rFonts w:cs="Arial"/>
                <w:b/>
                <w:sz w:val="22"/>
                <w:szCs w:val="22"/>
              </w:rPr>
              <w:t>NATIONAL BARGAINING UPDATE</w:t>
            </w:r>
          </w:p>
          <w:p w14:paraId="08D75A5C" w14:textId="77777777" w:rsidR="00906C09" w:rsidRPr="00906C09" w:rsidRDefault="00906C09" w:rsidP="002C4E78">
            <w:pPr>
              <w:rPr>
                <w:rFonts w:cs="Arial"/>
                <w:bCs/>
                <w:sz w:val="22"/>
                <w:szCs w:val="22"/>
              </w:rPr>
            </w:pPr>
          </w:p>
          <w:p w14:paraId="4268B5E2" w14:textId="6D07A652" w:rsidR="003A2E25" w:rsidRDefault="00906C09" w:rsidP="00DD6D28">
            <w:pPr>
              <w:rPr>
                <w:rFonts w:cs="Arial"/>
                <w:color w:val="0D0D0D"/>
                <w:sz w:val="22"/>
                <w:szCs w:val="22"/>
              </w:rPr>
            </w:pPr>
            <w:r w:rsidRPr="00906C09">
              <w:rPr>
                <w:rFonts w:cs="Arial"/>
                <w:bCs/>
                <w:sz w:val="22"/>
                <w:szCs w:val="22"/>
              </w:rPr>
              <w:t xml:space="preserve">S Taylor </w:t>
            </w:r>
            <w:r w:rsidR="00DD6D28">
              <w:rPr>
                <w:rFonts w:cs="Arial"/>
                <w:bCs/>
                <w:sz w:val="22"/>
                <w:szCs w:val="22"/>
              </w:rPr>
              <w:t xml:space="preserve">summarised the paper noting </w:t>
            </w:r>
            <w:r w:rsidRPr="00906C09">
              <w:rPr>
                <w:rFonts w:cs="Arial"/>
                <w:color w:val="0D0D0D"/>
                <w:sz w:val="22"/>
                <w:szCs w:val="22"/>
              </w:rPr>
              <w:t>th</w:t>
            </w:r>
            <w:r w:rsidR="003A2E25">
              <w:rPr>
                <w:rFonts w:cs="Arial"/>
                <w:color w:val="0D0D0D"/>
                <w:sz w:val="22"/>
                <w:szCs w:val="22"/>
              </w:rPr>
              <w:t>at</w:t>
            </w:r>
            <w:r w:rsidRPr="00906C09">
              <w:rPr>
                <w:rFonts w:cs="Arial"/>
                <w:color w:val="0D0D0D"/>
                <w:sz w:val="22"/>
                <w:szCs w:val="22"/>
              </w:rPr>
              <w:t xml:space="preserve"> </w:t>
            </w:r>
            <w:r w:rsidR="003A2E25">
              <w:rPr>
                <w:rFonts w:cs="Arial"/>
                <w:color w:val="0D0D0D"/>
                <w:sz w:val="22"/>
                <w:szCs w:val="22"/>
              </w:rPr>
              <w:t xml:space="preserve">resolution of the pay </w:t>
            </w:r>
            <w:r w:rsidRPr="00906C09">
              <w:rPr>
                <w:rFonts w:cs="Arial"/>
                <w:color w:val="0D0D0D"/>
                <w:sz w:val="22"/>
                <w:szCs w:val="22"/>
              </w:rPr>
              <w:t xml:space="preserve">award discussions </w:t>
            </w:r>
            <w:r w:rsidR="003A2E25">
              <w:rPr>
                <w:rFonts w:cs="Arial"/>
                <w:color w:val="0D0D0D"/>
                <w:sz w:val="22"/>
                <w:szCs w:val="22"/>
              </w:rPr>
              <w:t>had now been achieved for both Academic and Support staff negotiating groups.  This resolution was welcomed and would allow discussions to progress nationally around arrange of other matters, including the long-standing Lessons Learner review on bargaining arrangements.</w:t>
            </w:r>
          </w:p>
          <w:p w14:paraId="4F1B1932" w14:textId="77777777" w:rsidR="003A2E25" w:rsidRDefault="003A2E25" w:rsidP="00DD6D28">
            <w:pPr>
              <w:rPr>
                <w:rFonts w:cs="Arial"/>
                <w:color w:val="0D0D0D"/>
                <w:sz w:val="22"/>
                <w:szCs w:val="22"/>
              </w:rPr>
            </w:pPr>
          </w:p>
          <w:p w14:paraId="3A81B971" w14:textId="03EC2D43" w:rsidR="003A2E25" w:rsidRDefault="003A2E25" w:rsidP="00DD6D28">
            <w:pPr>
              <w:rPr>
                <w:rFonts w:cs="Arial"/>
                <w:color w:val="0D0D0D"/>
                <w:sz w:val="22"/>
                <w:szCs w:val="22"/>
              </w:rPr>
            </w:pPr>
            <w:r>
              <w:rPr>
                <w:rFonts w:cs="Arial"/>
                <w:color w:val="0D0D0D"/>
                <w:sz w:val="22"/>
                <w:szCs w:val="22"/>
              </w:rPr>
              <w:t xml:space="preserve">Arrangements for the implementation of the pay awards was noted and M Beattie asked about impact on student loan repayments. It was noted that this could be considered on a case-by-case basis and </w:t>
            </w:r>
            <w:r w:rsidR="00A548AE">
              <w:rPr>
                <w:rFonts w:cs="Arial"/>
                <w:color w:val="0D0D0D"/>
                <w:sz w:val="22"/>
                <w:szCs w:val="22"/>
              </w:rPr>
              <w:t>should be raised with the People Team.</w:t>
            </w:r>
            <w:r>
              <w:rPr>
                <w:rFonts w:cs="Arial"/>
                <w:color w:val="0D0D0D"/>
                <w:sz w:val="22"/>
                <w:szCs w:val="22"/>
              </w:rPr>
              <w:t xml:space="preserve"> </w:t>
            </w:r>
          </w:p>
          <w:p w14:paraId="56368C55" w14:textId="77777777" w:rsidR="00A548AE" w:rsidRDefault="00A548AE" w:rsidP="00DD6D28">
            <w:pPr>
              <w:rPr>
                <w:rFonts w:cs="Arial"/>
                <w:color w:val="0D0D0D"/>
                <w:sz w:val="22"/>
                <w:szCs w:val="22"/>
              </w:rPr>
            </w:pPr>
          </w:p>
          <w:p w14:paraId="295AF4DB" w14:textId="69628E51" w:rsidR="00A548AE" w:rsidRDefault="00A548AE" w:rsidP="00DD6D28">
            <w:pPr>
              <w:rPr>
                <w:rFonts w:cs="Arial"/>
                <w:color w:val="0D0D0D"/>
                <w:sz w:val="22"/>
                <w:szCs w:val="22"/>
              </w:rPr>
            </w:pPr>
            <w:r>
              <w:rPr>
                <w:rFonts w:cs="Arial"/>
                <w:color w:val="0D0D0D"/>
                <w:sz w:val="22"/>
                <w:szCs w:val="22"/>
              </w:rPr>
              <w:t>S O</w:t>
            </w:r>
            <w:r w:rsidR="0017697C">
              <w:rPr>
                <w:rFonts w:cs="Arial"/>
                <w:color w:val="0D0D0D"/>
                <w:sz w:val="22"/>
                <w:szCs w:val="22"/>
              </w:rPr>
              <w:t xml:space="preserve">akley noted that it was good to have a settlement reached and noted that despite national arrangements, </w:t>
            </w:r>
            <w:r w:rsidR="0017697C" w:rsidRPr="00834691">
              <w:rPr>
                <w:rFonts w:cs="Arial"/>
                <w:color w:val="0D0D0D"/>
                <w:sz w:val="22"/>
                <w:szCs w:val="22"/>
              </w:rPr>
              <w:t>discussions and relationships had remained very positive within the College.</w:t>
            </w:r>
            <w:r w:rsidR="00815FC5" w:rsidRPr="00834691">
              <w:rPr>
                <w:rFonts w:cs="Arial"/>
                <w:color w:val="0D0D0D"/>
                <w:sz w:val="22"/>
                <w:szCs w:val="22"/>
              </w:rPr>
              <w:t xml:space="preserve"> D Mackenzie noted that this was important and that it was always important to look to the future and not be complacent around </w:t>
            </w:r>
            <w:r w:rsidR="00834691" w:rsidRPr="00834691">
              <w:rPr>
                <w:rFonts w:cs="Arial"/>
                <w:color w:val="0D0D0D"/>
                <w:sz w:val="22"/>
                <w:szCs w:val="22"/>
              </w:rPr>
              <w:t>the need for, and importance of</w:t>
            </w:r>
            <w:r w:rsidR="00834691">
              <w:rPr>
                <w:rFonts w:cs="Arial"/>
                <w:color w:val="0D0D0D"/>
                <w:sz w:val="22"/>
                <w:szCs w:val="22"/>
              </w:rPr>
              <w:t>,</w:t>
            </w:r>
            <w:r w:rsidR="00834691" w:rsidRPr="00834691">
              <w:rPr>
                <w:rFonts w:cs="Arial"/>
                <w:color w:val="0D0D0D"/>
                <w:sz w:val="22"/>
                <w:szCs w:val="22"/>
              </w:rPr>
              <w:t xml:space="preserve"> these positive</w:t>
            </w:r>
            <w:r w:rsidR="00834691">
              <w:rPr>
                <w:rFonts w:cs="Arial"/>
                <w:color w:val="0D0D0D"/>
                <w:sz w:val="22"/>
                <w:szCs w:val="22"/>
              </w:rPr>
              <w:t xml:space="preserve"> relationships at a local level.</w:t>
            </w:r>
          </w:p>
          <w:p w14:paraId="28A2B641" w14:textId="77777777" w:rsidR="00834691" w:rsidRDefault="00834691" w:rsidP="00DD6D28">
            <w:pPr>
              <w:rPr>
                <w:rFonts w:cs="Arial"/>
                <w:color w:val="0D0D0D"/>
                <w:sz w:val="22"/>
                <w:szCs w:val="22"/>
              </w:rPr>
            </w:pPr>
          </w:p>
          <w:p w14:paraId="1B275F7E" w14:textId="0ABC9C67" w:rsidR="00834691" w:rsidRDefault="00834691" w:rsidP="00DD6D28">
            <w:pPr>
              <w:rPr>
                <w:rFonts w:cs="Arial"/>
                <w:color w:val="0D0D0D"/>
                <w:sz w:val="22"/>
                <w:szCs w:val="22"/>
              </w:rPr>
            </w:pPr>
            <w:r>
              <w:rPr>
                <w:rFonts w:cs="Arial"/>
                <w:color w:val="0D0D0D"/>
                <w:sz w:val="22"/>
                <w:szCs w:val="22"/>
              </w:rPr>
              <w:t>The update was noted.</w:t>
            </w:r>
          </w:p>
          <w:p w14:paraId="5D9B619D" w14:textId="77777777" w:rsidR="00906C09" w:rsidRPr="00906C09" w:rsidRDefault="00906C09" w:rsidP="00834691">
            <w:pPr>
              <w:rPr>
                <w:rFonts w:cs="Arial"/>
                <w:b/>
                <w:sz w:val="22"/>
                <w:szCs w:val="22"/>
              </w:rPr>
            </w:pPr>
          </w:p>
        </w:tc>
      </w:tr>
      <w:tr w:rsidR="00906C09" w:rsidRPr="00906C09" w14:paraId="3239EE4D" w14:textId="77777777" w:rsidTr="00562178">
        <w:trPr>
          <w:trHeight w:val="1091"/>
        </w:trPr>
        <w:tc>
          <w:tcPr>
            <w:tcW w:w="568" w:type="dxa"/>
          </w:tcPr>
          <w:p w14:paraId="09161B80"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3029C2CF" w14:textId="77777777" w:rsidR="00906C09" w:rsidRPr="00906C09" w:rsidRDefault="00906C09" w:rsidP="002C4E78">
            <w:pPr>
              <w:rPr>
                <w:rFonts w:cs="Arial"/>
                <w:b/>
                <w:sz w:val="22"/>
                <w:szCs w:val="22"/>
              </w:rPr>
            </w:pPr>
            <w:r w:rsidRPr="00906C09">
              <w:rPr>
                <w:rFonts w:cs="Arial"/>
                <w:b/>
                <w:sz w:val="22"/>
                <w:szCs w:val="22"/>
              </w:rPr>
              <w:t>FINANCE &amp; INFRASTRUCTURE ITEMS</w:t>
            </w:r>
          </w:p>
          <w:p w14:paraId="2AB88CF2" w14:textId="77777777" w:rsidR="00906C09" w:rsidRPr="00906C09" w:rsidRDefault="00906C09" w:rsidP="002C4E78">
            <w:pPr>
              <w:rPr>
                <w:rFonts w:cs="Arial"/>
                <w:b/>
                <w:sz w:val="22"/>
                <w:szCs w:val="22"/>
              </w:rPr>
            </w:pPr>
          </w:p>
          <w:p w14:paraId="4D2359B6" w14:textId="77777777" w:rsidR="00906C09" w:rsidRPr="00906C09" w:rsidRDefault="00906C09" w:rsidP="002C4E78">
            <w:pPr>
              <w:pStyle w:val="ListParagraph"/>
              <w:numPr>
                <w:ilvl w:val="1"/>
                <w:numId w:val="1"/>
              </w:numPr>
              <w:ind w:left="357" w:hanging="357"/>
              <w:contextualSpacing w:val="0"/>
              <w:rPr>
                <w:rFonts w:cs="Arial"/>
                <w:b/>
                <w:bCs/>
                <w:sz w:val="22"/>
                <w:szCs w:val="22"/>
              </w:rPr>
            </w:pPr>
            <w:r w:rsidRPr="00906C09">
              <w:rPr>
                <w:rFonts w:cs="Arial"/>
                <w:b/>
                <w:bCs/>
                <w:sz w:val="22"/>
                <w:szCs w:val="22"/>
              </w:rPr>
              <w:t>Financial Sustainability</w:t>
            </w:r>
          </w:p>
          <w:p w14:paraId="04D06FF2" w14:textId="77777777" w:rsidR="00906C09" w:rsidRPr="00906C09" w:rsidRDefault="00906C09" w:rsidP="002C4E78">
            <w:pPr>
              <w:rPr>
                <w:rFonts w:cs="Arial"/>
                <w:sz w:val="22"/>
                <w:szCs w:val="22"/>
              </w:rPr>
            </w:pPr>
          </w:p>
          <w:p w14:paraId="3465B484" w14:textId="26F3CA07" w:rsidR="00255087" w:rsidRDefault="00906C09" w:rsidP="002C4E78">
            <w:pPr>
              <w:pStyle w:val="TableParagraph"/>
              <w:spacing w:before="0"/>
              <w:rPr>
                <w:color w:val="0D0D0D"/>
                <w:sz w:val="22"/>
              </w:rPr>
            </w:pPr>
            <w:r w:rsidRPr="00906C09">
              <w:rPr>
                <w:color w:val="0D0D0D"/>
                <w:sz w:val="22"/>
              </w:rPr>
              <w:t xml:space="preserve">S Hewitt provided a summary of the current situation, highlighting that </w:t>
            </w:r>
            <w:r w:rsidR="00255087">
              <w:rPr>
                <w:color w:val="0D0D0D"/>
                <w:sz w:val="22"/>
              </w:rPr>
              <w:t>all signals were that future funding would remain very tight, but ‘flat cash’ likely to be the best that could be expected.</w:t>
            </w:r>
            <w:r w:rsidR="00C0576D">
              <w:rPr>
                <w:color w:val="0D0D0D"/>
                <w:sz w:val="22"/>
              </w:rPr>
              <w:t xml:space="preserve">  S Hewitt stated that this message was clear within the recent Audit Scotland report</w:t>
            </w:r>
            <w:r w:rsidR="00982EEB">
              <w:rPr>
                <w:color w:val="0D0D0D"/>
                <w:sz w:val="22"/>
              </w:rPr>
              <w:t xml:space="preserve"> and that the College would need to continue to be prudent and </w:t>
            </w:r>
            <w:r w:rsidR="0060013D">
              <w:rPr>
                <w:color w:val="0D0D0D"/>
                <w:sz w:val="22"/>
              </w:rPr>
              <w:t>efficient in all that it did.</w:t>
            </w:r>
          </w:p>
          <w:p w14:paraId="44A7227E" w14:textId="77777777" w:rsidR="0060013D" w:rsidRDefault="0060013D" w:rsidP="002C4E78">
            <w:pPr>
              <w:pStyle w:val="TableParagraph"/>
              <w:spacing w:before="0"/>
              <w:rPr>
                <w:color w:val="0D0D0D"/>
                <w:sz w:val="22"/>
              </w:rPr>
            </w:pPr>
          </w:p>
          <w:p w14:paraId="5464FDD8" w14:textId="79341002" w:rsidR="0060013D" w:rsidRDefault="0063201F" w:rsidP="002C4E78">
            <w:pPr>
              <w:pStyle w:val="TableParagraph"/>
              <w:spacing w:before="0"/>
              <w:rPr>
                <w:color w:val="0D0D0D"/>
                <w:sz w:val="22"/>
              </w:rPr>
            </w:pPr>
            <w:r>
              <w:rPr>
                <w:color w:val="0D0D0D"/>
                <w:sz w:val="22"/>
              </w:rPr>
              <w:t>S Hewitt noted the likely out-turn for 2023/4 would be a surplus of c£1 million, which was a very positive position to be in</w:t>
            </w:r>
            <w:r w:rsidR="00390F72">
              <w:rPr>
                <w:color w:val="0D0D0D"/>
                <w:sz w:val="22"/>
              </w:rPr>
              <w:t>. Work on this was progressing alongside updating to the 2024/</w:t>
            </w:r>
            <w:r w:rsidR="00791D8E">
              <w:rPr>
                <w:color w:val="0D0D0D"/>
                <w:sz w:val="22"/>
              </w:rPr>
              <w:t>2</w:t>
            </w:r>
            <w:r w:rsidR="00390F72">
              <w:rPr>
                <w:color w:val="0D0D0D"/>
                <w:sz w:val="22"/>
              </w:rPr>
              <w:t>5 budget and forecast to ensure that the current deficit forecast could be brought back to a close to breakeven position.</w:t>
            </w:r>
          </w:p>
          <w:p w14:paraId="76787D4D" w14:textId="77777777" w:rsidR="001C01B1" w:rsidRDefault="001C01B1" w:rsidP="002C4E78">
            <w:pPr>
              <w:pStyle w:val="TableParagraph"/>
              <w:spacing w:before="0"/>
              <w:rPr>
                <w:color w:val="0D0D0D"/>
                <w:sz w:val="22"/>
              </w:rPr>
            </w:pPr>
          </w:p>
          <w:p w14:paraId="465F81B3" w14:textId="77777777" w:rsidR="008B6F2E" w:rsidRDefault="008B6F2E" w:rsidP="002C4E78">
            <w:pPr>
              <w:pStyle w:val="TableParagraph"/>
              <w:spacing w:before="0"/>
              <w:rPr>
                <w:color w:val="0D0D0D"/>
                <w:sz w:val="22"/>
              </w:rPr>
            </w:pPr>
          </w:p>
          <w:p w14:paraId="5E4D5BD6" w14:textId="77777777" w:rsidR="008B6F2E" w:rsidRDefault="008B6F2E" w:rsidP="002C4E78">
            <w:pPr>
              <w:pStyle w:val="TableParagraph"/>
              <w:spacing w:before="0"/>
              <w:rPr>
                <w:color w:val="0D0D0D"/>
                <w:sz w:val="22"/>
              </w:rPr>
            </w:pPr>
          </w:p>
          <w:p w14:paraId="5411EF05" w14:textId="4917F1CC" w:rsidR="001C01B1" w:rsidRDefault="001C01B1" w:rsidP="002C4E78">
            <w:pPr>
              <w:pStyle w:val="TableParagraph"/>
              <w:spacing w:before="0"/>
              <w:rPr>
                <w:color w:val="0D0D0D"/>
                <w:sz w:val="22"/>
              </w:rPr>
            </w:pPr>
            <w:r>
              <w:rPr>
                <w:color w:val="0D0D0D"/>
                <w:sz w:val="22"/>
              </w:rPr>
              <w:lastRenderedPageBreak/>
              <w:t>S Hewitt noted that the current pay award costs had all been budgeted for, but that the 2025/26 increase (and sector funding for 2025/26) would need to be planned.</w:t>
            </w:r>
            <w:r w:rsidR="008B6F2E">
              <w:rPr>
                <w:color w:val="0D0D0D"/>
                <w:sz w:val="22"/>
              </w:rPr>
              <w:t xml:space="preserve">  The UK and Scottish budget announcements would be critical in respect of this, although it wa</w:t>
            </w:r>
            <w:r w:rsidR="00944F2B">
              <w:rPr>
                <w:color w:val="0D0D0D"/>
                <w:sz w:val="22"/>
              </w:rPr>
              <w:t>s known</w:t>
            </w:r>
            <w:r w:rsidR="008B6F2E">
              <w:rPr>
                <w:color w:val="0D0D0D"/>
                <w:sz w:val="22"/>
              </w:rPr>
              <w:t xml:space="preserve"> that funding would remain exceptionally tight.</w:t>
            </w:r>
          </w:p>
          <w:p w14:paraId="1336FEC7" w14:textId="77777777" w:rsidR="00931DD3" w:rsidRDefault="00931DD3" w:rsidP="002C4E78">
            <w:pPr>
              <w:pStyle w:val="TableParagraph"/>
              <w:spacing w:before="0"/>
              <w:rPr>
                <w:color w:val="0D0D0D"/>
                <w:sz w:val="22"/>
              </w:rPr>
            </w:pPr>
          </w:p>
          <w:p w14:paraId="7F0D6832" w14:textId="61746BF9" w:rsidR="00931DD3" w:rsidRDefault="00931DD3" w:rsidP="002C4E78">
            <w:pPr>
              <w:pStyle w:val="TableParagraph"/>
              <w:spacing w:before="0"/>
              <w:rPr>
                <w:color w:val="0D0D0D"/>
                <w:sz w:val="22"/>
              </w:rPr>
            </w:pPr>
            <w:r>
              <w:rPr>
                <w:color w:val="0D0D0D"/>
                <w:sz w:val="22"/>
              </w:rPr>
              <w:t>R McLellan asked about the status of the levelling up funding allocated to the College and S Hewitt stated that this was still unclear but that it was anticipated that funds already committed would be honoured</w:t>
            </w:r>
            <w:r w:rsidR="00604C89">
              <w:rPr>
                <w:color w:val="0D0D0D"/>
                <w:sz w:val="22"/>
              </w:rPr>
              <w:t>.</w:t>
            </w:r>
          </w:p>
          <w:p w14:paraId="3CD7648E" w14:textId="77777777" w:rsidR="00604C89" w:rsidRDefault="00604C89" w:rsidP="002C4E78">
            <w:pPr>
              <w:pStyle w:val="TableParagraph"/>
              <w:spacing w:before="0"/>
              <w:rPr>
                <w:color w:val="0D0D0D"/>
                <w:sz w:val="22"/>
              </w:rPr>
            </w:pPr>
          </w:p>
          <w:p w14:paraId="6D046C26" w14:textId="25F37D10" w:rsidR="00604C89" w:rsidRDefault="00604C89" w:rsidP="002C4E78">
            <w:pPr>
              <w:pStyle w:val="TableParagraph"/>
              <w:spacing w:before="0"/>
              <w:rPr>
                <w:color w:val="0D0D0D"/>
                <w:sz w:val="22"/>
              </w:rPr>
            </w:pPr>
            <w:r>
              <w:rPr>
                <w:color w:val="0D0D0D"/>
                <w:sz w:val="22"/>
              </w:rPr>
              <w:t>B Lawrie stated that a positive discussion around the 2023/4 outturn and 2024/5 budget position had been held at the Finance and Property Committee meeting</w:t>
            </w:r>
            <w:r w:rsidR="006A5690">
              <w:rPr>
                <w:color w:val="0D0D0D"/>
                <w:sz w:val="22"/>
              </w:rPr>
              <w:t>.</w:t>
            </w:r>
          </w:p>
          <w:p w14:paraId="52E946EF" w14:textId="77777777" w:rsidR="00906C09" w:rsidRPr="00906C09" w:rsidRDefault="00906C09" w:rsidP="002C4E78">
            <w:pPr>
              <w:rPr>
                <w:rFonts w:cs="Arial"/>
                <w:sz w:val="22"/>
                <w:szCs w:val="22"/>
              </w:rPr>
            </w:pPr>
          </w:p>
          <w:p w14:paraId="6E5A9A9E" w14:textId="77777777" w:rsidR="00906C09" w:rsidRPr="00906C09" w:rsidRDefault="00906C09" w:rsidP="002C4E78">
            <w:pPr>
              <w:pStyle w:val="ListParagraph"/>
              <w:numPr>
                <w:ilvl w:val="1"/>
                <w:numId w:val="1"/>
              </w:numPr>
              <w:ind w:left="357" w:hanging="357"/>
              <w:contextualSpacing w:val="0"/>
              <w:rPr>
                <w:rFonts w:cs="Arial"/>
                <w:b/>
                <w:bCs/>
                <w:sz w:val="22"/>
                <w:szCs w:val="22"/>
              </w:rPr>
            </w:pPr>
            <w:r w:rsidRPr="00906C09">
              <w:rPr>
                <w:rFonts w:cs="Arial"/>
                <w:b/>
                <w:bCs/>
                <w:sz w:val="22"/>
                <w:szCs w:val="22"/>
              </w:rPr>
              <w:t>Management Accounts (for information only)</w:t>
            </w:r>
          </w:p>
          <w:p w14:paraId="3907919C" w14:textId="77777777" w:rsidR="00906C09" w:rsidRPr="00906C09" w:rsidRDefault="00906C09" w:rsidP="002C4E78">
            <w:pPr>
              <w:rPr>
                <w:rFonts w:cs="Arial"/>
                <w:sz w:val="22"/>
                <w:szCs w:val="22"/>
              </w:rPr>
            </w:pPr>
          </w:p>
          <w:p w14:paraId="79B3070B" w14:textId="3062351A" w:rsidR="00906C09" w:rsidRPr="00906C09" w:rsidRDefault="006A5690" w:rsidP="005D2D64">
            <w:pPr>
              <w:pStyle w:val="TableParagraph"/>
              <w:spacing w:before="0"/>
              <w:rPr>
                <w:sz w:val="22"/>
              </w:rPr>
            </w:pPr>
            <w:r>
              <w:rPr>
                <w:color w:val="0D0D0D"/>
                <w:sz w:val="22"/>
              </w:rPr>
              <w:t xml:space="preserve">The </w:t>
            </w:r>
            <w:r w:rsidR="00906C09" w:rsidRPr="00906C09">
              <w:rPr>
                <w:color w:val="0D0D0D"/>
                <w:sz w:val="22"/>
              </w:rPr>
              <w:t xml:space="preserve">report was </w:t>
            </w:r>
            <w:r w:rsidR="008A29B8">
              <w:rPr>
                <w:color w:val="0D0D0D"/>
                <w:sz w:val="22"/>
              </w:rPr>
              <w:t>noted</w:t>
            </w:r>
            <w:r w:rsidR="00906C09" w:rsidRPr="00906C09">
              <w:rPr>
                <w:color w:val="0D0D0D"/>
                <w:sz w:val="22"/>
              </w:rPr>
              <w:t>.</w:t>
            </w:r>
          </w:p>
          <w:p w14:paraId="24EA9830" w14:textId="77777777" w:rsidR="00906C09" w:rsidRPr="00906C09" w:rsidRDefault="00906C09" w:rsidP="002C4E78">
            <w:pPr>
              <w:pStyle w:val="ListParagraph"/>
              <w:ind w:left="357"/>
              <w:contextualSpacing w:val="0"/>
              <w:rPr>
                <w:rFonts w:cs="Arial"/>
                <w:sz w:val="22"/>
                <w:szCs w:val="22"/>
              </w:rPr>
            </w:pPr>
          </w:p>
        </w:tc>
      </w:tr>
      <w:tr w:rsidR="00906C09" w:rsidRPr="00906C09" w14:paraId="50F3318D" w14:textId="77777777" w:rsidTr="00562178">
        <w:tc>
          <w:tcPr>
            <w:tcW w:w="568" w:type="dxa"/>
          </w:tcPr>
          <w:p w14:paraId="7377DE28"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58928ABB" w14:textId="77777777" w:rsidR="00906C09" w:rsidRPr="00697B56" w:rsidRDefault="00906C09" w:rsidP="002C4E78">
            <w:pPr>
              <w:rPr>
                <w:rFonts w:cs="Arial"/>
                <w:b/>
                <w:sz w:val="22"/>
                <w:szCs w:val="22"/>
              </w:rPr>
            </w:pPr>
            <w:r w:rsidRPr="00697B56">
              <w:rPr>
                <w:rFonts w:cs="Arial"/>
                <w:b/>
                <w:sz w:val="22"/>
                <w:szCs w:val="22"/>
              </w:rPr>
              <w:t>GOVERNANCE ITEMS</w:t>
            </w:r>
          </w:p>
          <w:p w14:paraId="125F8165" w14:textId="77777777" w:rsidR="00906C09" w:rsidRPr="00697B56" w:rsidRDefault="00906C09" w:rsidP="002C4E78">
            <w:pPr>
              <w:rPr>
                <w:rFonts w:cs="Arial"/>
                <w:b/>
                <w:sz w:val="22"/>
                <w:szCs w:val="22"/>
              </w:rPr>
            </w:pPr>
          </w:p>
          <w:p w14:paraId="08E11ED9" w14:textId="7A1BA234" w:rsidR="00906C09" w:rsidRPr="00697B56" w:rsidRDefault="005D2D64" w:rsidP="002C4E78">
            <w:pPr>
              <w:pStyle w:val="ListParagraph"/>
              <w:numPr>
                <w:ilvl w:val="1"/>
                <w:numId w:val="1"/>
              </w:numPr>
              <w:ind w:left="357" w:hanging="357"/>
              <w:contextualSpacing w:val="0"/>
              <w:rPr>
                <w:rFonts w:cs="Arial"/>
                <w:b/>
                <w:bCs/>
                <w:sz w:val="22"/>
                <w:szCs w:val="22"/>
              </w:rPr>
            </w:pPr>
            <w:r w:rsidRPr="00697B56">
              <w:rPr>
                <w:rFonts w:cs="Arial"/>
                <w:b/>
                <w:bCs/>
                <w:sz w:val="22"/>
                <w:szCs w:val="22"/>
              </w:rPr>
              <w:t>Voluntary Severance Scheme</w:t>
            </w:r>
          </w:p>
          <w:p w14:paraId="790CFD0E" w14:textId="77777777" w:rsidR="00906C09" w:rsidRPr="00697B56" w:rsidRDefault="00906C09" w:rsidP="002C4E78">
            <w:pPr>
              <w:rPr>
                <w:rFonts w:cs="Arial"/>
                <w:sz w:val="22"/>
                <w:szCs w:val="22"/>
              </w:rPr>
            </w:pPr>
          </w:p>
          <w:p w14:paraId="1490C9D5" w14:textId="79C94975" w:rsidR="005D2D64" w:rsidRPr="00697B56" w:rsidRDefault="00906C09" w:rsidP="002C4E78">
            <w:pPr>
              <w:rPr>
                <w:rFonts w:cs="Arial"/>
                <w:sz w:val="22"/>
                <w:szCs w:val="22"/>
              </w:rPr>
            </w:pPr>
            <w:r w:rsidRPr="00697B56">
              <w:rPr>
                <w:rFonts w:cs="Arial"/>
                <w:sz w:val="22"/>
                <w:szCs w:val="22"/>
              </w:rPr>
              <w:t xml:space="preserve">S Taylor </w:t>
            </w:r>
            <w:r w:rsidR="008A29B8" w:rsidRPr="00697B56">
              <w:rPr>
                <w:rFonts w:cs="Arial"/>
                <w:sz w:val="22"/>
                <w:szCs w:val="22"/>
              </w:rPr>
              <w:t xml:space="preserve">provided an update </w:t>
            </w:r>
            <w:r w:rsidRPr="00697B56">
              <w:rPr>
                <w:rFonts w:cs="Arial"/>
                <w:sz w:val="22"/>
                <w:szCs w:val="22"/>
              </w:rPr>
              <w:t xml:space="preserve">on the </w:t>
            </w:r>
            <w:r w:rsidR="005D2D64" w:rsidRPr="00697B56">
              <w:rPr>
                <w:rFonts w:cs="Arial"/>
                <w:sz w:val="22"/>
                <w:szCs w:val="22"/>
              </w:rPr>
              <w:t>arrangements required for the board to re-approve the proposed Voluntary severance scheme prior to seeking approval for continuation of the scheme from the Scottish Funding Council.</w:t>
            </w:r>
          </w:p>
          <w:p w14:paraId="2E41EBCC" w14:textId="77777777" w:rsidR="005D2D64" w:rsidRPr="00697B56" w:rsidRDefault="005D2D64" w:rsidP="002C4E78">
            <w:pPr>
              <w:rPr>
                <w:rFonts w:cs="Arial"/>
                <w:sz w:val="22"/>
                <w:szCs w:val="22"/>
              </w:rPr>
            </w:pPr>
          </w:p>
          <w:p w14:paraId="38C13000" w14:textId="3566339E" w:rsidR="005D2D64" w:rsidRPr="00697B56" w:rsidRDefault="005D2D64" w:rsidP="002C4E78">
            <w:pPr>
              <w:rPr>
                <w:rFonts w:cs="Arial"/>
                <w:sz w:val="22"/>
                <w:szCs w:val="22"/>
              </w:rPr>
            </w:pPr>
            <w:r w:rsidRPr="00697B56">
              <w:rPr>
                <w:rFonts w:cs="Arial"/>
                <w:sz w:val="22"/>
                <w:szCs w:val="22"/>
              </w:rPr>
              <w:t xml:space="preserve">Following </w:t>
            </w:r>
            <w:r w:rsidR="005A4213" w:rsidRPr="00697B56">
              <w:rPr>
                <w:rFonts w:cs="Arial"/>
                <w:sz w:val="22"/>
                <w:szCs w:val="22"/>
              </w:rPr>
              <w:t>discussion</w:t>
            </w:r>
            <w:r w:rsidR="005A4213" w:rsidRPr="00697B56">
              <w:rPr>
                <w:rFonts w:cs="Arial"/>
                <w:szCs w:val="22"/>
              </w:rPr>
              <w:t>,</w:t>
            </w:r>
            <w:r w:rsidRPr="00697B56">
              <w:rPr>
                <w:rFonts w:cs="Arial"/>
                <w:sz w:val="22"/>
                <w:szCs w:val="22"/>
              </w:rPr>
              <w:t xml:space="preserve"> the </w:t>
            </w:r>
            <w:r w:rsidR="007744DD" w:rsidRPr="00697B56">
              <w:rPr>
                <w:rFonts w:cs="Arial"/>
                <w:sz w:val="22"/>
                <w:szCs w:val="22"/>
              </w:rPr>
              <w:t xml:space="preserve">scheme was </w:t>
            </w:r>
            <w:r w:rsidR="005A4213" w:rsidRPr="00697B56">
              <w:rPr>
                <w:rFonts w:cs="Arial"/>
                <w:sz w:val="22"/>
                <w:szCs w:val="22"/>
              </w:rPr>
              <w:t>reapproved</w:t>
            </w:r>
            <w:r w:rsidR="005A4213" w:rsidRPr="00697B56">
              <w:rPr>
                <w:rFonts w:cs="Arial"/>
                <w:szCs w:val="22"/>
              </w:rPr>
              <w:t>,</w:t>
            </w:r>
            <w:r w:rsidR="007744DD" w:rsidRPr="00697B56">
              <w:rPr>
                <w:rFonts w:cs="Arial"/>
                <w:sz w:val="22"/>
                <w:szCs w:val="22"/>
              </w:rPr>
              <w:t xml:space="preserve"> and agreement given for SFC approval to be progressed.</w:t>
            </w:r>
          </w:p>
          <w:p w14:paraId="360D7390" w14:textId="77777777" w:rsidR="007744DD" w:rsidRPr="00697B56" w:rsidRDefault="007744DD" w:rsidP="002C4E78">
            <w:pPr>
              <w:rPr>
                <w:rFonts w:cs="Arial"/>
                <w:sz w:val="22"/>
                <w:szCs w:val="22"/>
              </w:rPr>
            </w:pPr>
          </w:p>
          <w:p w14:paraId="02610749" w14:textId="77777777" w:rsidR="000F5F2F" w:rsidRPr="00697B56" w:rsidRDefault="007744DD" w:rsidP="002C4E78">
            <w:pPr>
              <w:rPr>
                <w:rFonts w:cs="Arial"/>
                <w:sz w:val="22"/>
                <w:szCs w:val="22"/>
              </w:rPr>
            </w:pPr>
            <w:r w:rsidRPr="00697B56">
              <w:rPr>
                <w:rFonts w:cs="Arial"/>
                <w:sz w:val="22"/>
                <w:szCs w:val="22"/>
              </w:rPr>
              <w:t xml:space="preserve">The Board also confirmed delegated authority to the </w:t>
            </w:r>
            <w:r w:rsidR="001742B7" w:rsidRPr="00697B56">
              <w:rPr>
                <w:rFonts w:cs="Arial"/>
                <w:sz w:val="22"/>
                <w:szCs w:val="22"/>
              </w:rPr>
              <w:t>P</w:t>
            </w:r>
            <w:r w:rsidRPr="00697B56">
              <w:rPr>
                <w:rFonts w:cs="Arial"/>
                <w:sz w:val="22"/>
                <w:szCs w:val="22"/>
              </w:rPr>
              <w:t xml:space="preserve">rincipal to approve </w:t>
            </w:r>
            <w:r w:rsidR="001742B7" w:rsidRPr="00697B56">
              <w:rPr>
                <w:rFonts w:cs="Arial"/>
                <w:sz w:val="22"/>
                <w:szCs w:val="22"/>
              </w:rPr>
              <w:t xml:space="preserve">any applications in line with the scheme terms that incurred </w:t>
            </w:r>
            <w:r w:rsidR="000F5F2F" w:rsidRPr="00697B56">
              <w:rPr>
                <w:rFonts w:cs="Arial"/>
                <w:sz w:val="22"/>
                <w:szCs w:val="22"/>
              </w:rPr>
              <w:t>‘strain on the fund’ cost associated with the mandatory compensation arrangements in place through the Local Government Pension Scheme.</w:t>
            </w:r>
          </w:p>
          <w:p w14:paraId="2F5492CD" w14:textId="77777777" w:rsidR="000F5F2F" w:rsidRPr="00697B56" w:rsidRDefault="000F5F2F" w:rsidP="002C4E78">
            <w:pPr>
              <w:rPr>
                <w:rFonts w:cs="Arial"/>
                <w:sz w:val="22"/>
                <w:szCs w:val="22"/>
              </w:rPr>
            </w:pPr>
          </w:p>
          <w:p w14:paraId="6C67E505" w14:textId="38D3E36E" w:rsidR="00906C09" w:rsidRPr="00697B56" w:rsidRDefault="00F04474" w:rsidP="002C4E78">
            <w:pPr>
              <w:rPr>
                <w:rFonts w:cs="Arial"/>
                <w:b/>
                <w:bCs/>
                <w:sz w:val="22"/>
                <w:szCs w:val="22"/>
              </w:rPr>
            </w:pPr>
            <w:r w:rsidRPr="00F04474">
              <w:rPr>
                <w:rFonts w:cs="Arial"/>
                <w:sz w:val="22"/>
                <w:szCs w:val="22"/>
              </w:rPr>
              <w:t>All arrangements were approved.</w:t>
            </w:r>
            <w:r>
              <w:rPr>
                <w:rFonts w:cs="Arial"/>
                <w:b/>
                <w:bCs/>
                <w:sz w:val="22"/>
                <w:szCs w:val="22"/>
              </w:rPr>
              <w:t xml:space="preserve"> </w:t>
            </w:r>
            <w:r w:rsidR="00906C09" w:rsidRPr="00697B56">
              <w:rPr>
                <w:rFonts w:cs="Arial"/>
                <w:b/>
                <w:bCs/>
                <w:sz w:val="22"/>
                <w:szCs w:val="22"/>
              </w:rPr>
              <w:t>S Taylor to progress.</w:t>
            </w:r>
          </w:p>
          <w:p w14:paraId="64455BBD" w14:textId="77777777" w:rsidR="00906C09" w:rsidRPr="00697B56" w:rsidRDefault="00906C09" w:rsidP="002C4E78">
            <w:pPr>
              <w:rPr>
                <w:rFonts w:cs="Arial"/>
                <w:sz w:val="22"/>
                <w:szCs w:val="22"/>
              </w:rPr>
            </w:pPr>
          </w:p>
          <w:p w14:paraId="4E80CA6C" w14:textId="77777777" w:rsidR="00EE58A6" w:rsidRPr="00697B56" w:rsidRDefault="00EE58A6" w:rsidP="00EE58A6">
            <w:pPr>
              <w:pStyle w:val="ListParagraph"/>
              <w:ind w:left="357"/>
              <w:contextualSpacing w:val="0"/>
              <w:rPr>
                <w:rFonts w:cs="Arial"/>
                <w:sz w:val="22"/>
                <w:szCs w:val="22"/>
              </w:rPr>
            </w:pPr>
          </w:p>
          <w:p w14:paraId="3DE27710" w14:textId="69D3DD2C" w:rsidR="00EE58A6" w:rsidRPr="00697B56" w:rsidRDefault="00EE58A6" w:rsidP="00EE58A6">
            <w:pPr>
              <w:pStyle w:val="ListParagraph"/>
              <w:numPr>
                <w:ilvl w:val="1"/>
                <w:numId w:val="1"/>
              </w:numPr>
              <w:ind w:left="357" w:hanging="357"/>
              <w:contextualSpacing w:val="0"/>
              <w:rPr>
                <w:rFonts w:cs="Arial"/>
                <w:b/>
                <w:bCs/>
                <w:sz w:val="22"/>
                <w:szCs w:val="22"/>
              </w:rPr>
            </w:pPr>
            <w:r w:rsidRPr="00697B56">
              <w:rPr>
                <w:rFonts w:cs="Arial"/>
                <w:b/>
                <w:bCs/>
                <w:sz w:val="22"/>
                <w:szCs w:val="22"/>
              </w:rPr>
              <w:t>Strategic Risk Register</w:t>
            </w:r>
          </w:p>
          <w:p w14:paraId="33FE74E2" w14:textId="77777777" w:rsidR="00EE58A6" w:rsidRPr="00697B56" w:rsidRDefault="00EE58A6" w:rsidP="00EE58A6">
            <w:pPr>
              <w:pStyle w:val="NormalWeb"/>
              <w:spacing w:before="0" w:beforeAutospacing="0" w:after="0" w:afterAutospacing="0"/>
              <w:rPr>
                <w:rFonts w:ascii="Arial" w:hAnsi="Arial" w:cs="Arial"/>
                <w:sz w:val="22"/>
                <w:szCs w:val="22"/>
              </w:rPr>
            </w:pPr>
          </w:p>
          <w:p w14:paraId="09AD0AB7" w14:textId="7C47E6F0" w:rsidR="00EE58A6" w:rsidRPr="00697B56" w:rsidRDefault="00EE58A6" w:rsidP="00EE58A6">
            <w:pPr>
              <w:rPr>
                <w:rFonts w:cs="Arial"/>
                <w:sz w:val="22"/>
                <w:szCs w:val="22"/>
              </w:rPr>
            </w:pPr>
            <w:r w:rsidRPr="00697B56">
              <w:rPr>
                <w:rFonts w:cs="Arial"/>
                <w:sz w:val="22"/>
                <w:szCs w:val="22"/>
              </w:rPr>
              <w:t>S Ta</w:t>
            </w:r>
            <w:r w:rsidRPr="00697B56">
              <w:rPr>
                <w:rFonts w:cs="Arial"/>
                <w:sz w:val="22"/>
                <w:szCs w:val="22"/>
              </w:rPr>
              <w:t xml:space="preserve">ylor noted the </w:t>
            </w:r>
            <w:r w:rsidR="00C8197C" w:rsidRPr="00697B56">
              <w:rPr>
                <w:rFonts w:cs="Arial"/>
                <w:sz w:val="22"/>
                <w:szCs w:val="22"/>
              </w:rPr>
              <w:t>most recent Strategic Risk Register as approved at Audit and Risk Committee alongside the summary papers considered at Audit &amp; Risk outlining consideration and update of the Strategic Risk Register.</w:t>
            </w:r>
          </w:p>
          <w:p w14:paraId="7820F1B8" w14:textId="77777777" w:rsidR="00C8197C" w:rsidRPr="00697B56" w:rsidRDefault="00C8197C" w:rsidP="00EE58A6">
            <w:pPr>
              <w:rPr>
                <w:rFonts w:cs="Arial"/>
                <w:sz w:val="22"/>
                <w:szCs w:val="22"/>
              </w:rPr>
            </w:pPr>
          </w:p>
          <w:p w14:paraId="6C9348E4" w14:textId="05F0D257" w:rsidR="00906C09" w:rsidRDefault="00C8197C" w:rsidP="00EE58A6">
            <w:pPr>
              <w:rPr>
                <w:rFonts w:cs="Arial"/>
                <w:sz w:val="22"/>
                <w:szCs w:val="22"/>
              </w:rPr>
            </w:pPr>
            <w:r w:rsidRPr="00697B56">
              <w:rPr>
                <w:rFonts w:cs="Arial"/>
                <w:sz w:val="22"/>
                <w:szCs w:val="22"/>
              </w:rPr>
              <w:t xml:space="preserve">S </w:t>
            </w:r>
            <w:r w:rsidR="00697B56">
              <w:rPr>
                <w:rFonts w:cs="Arial"/>
                <w:sz w:val="22"/>
                <w:szCs w:val="22"/>
              </w:rPr>
              <w:t>T</w:t>
            </w:r>
            <w:r w:rsidRPr="00697B56">
              <w:rPr>
                <w:rFonts w:cs="Arial"/>
                <w:sz w:val="22"/>
                <w:szCs w:val="22"/>
              </w:rPr>
              <w:t>aylor</w:t>
            </w:r>
            <w:r w:rsidR="00697B56">
              <w:rPr>
                <w:rFonts w:cs="Arial"/>
                <w:sz w:val="22"/>
                <w:szCs w:val="22"/>
              </w:rPr>
              <w:t xml:space="preserve"> noted changes made to the Risk management policy and the planned review of risk measure</w:t>
            </w:r>
            <w:r w:rsidR="00F04474">
              <w:rPr>
                <w:rFonts w:cs="Arial"/>
                <w:sz w:val="22"/>
                <w:szCs w:val="22"/>
              </w:rPr>
              <w:t>ments as a result.</w:t>
            </w:r>
          </w:p>
          <w:p w14:paraId="67714F7D" w14:textId="77777777" w:rsidR="00F04474" w:rsidRDefault="00F04474" w:rsidP="00EE58A6">
            <w:pPr>
              <w:rPr>
                <w:rFonts w:cs="Arial"/>
                <w:sz w:val="22"/>
                <w:szCs w:val="22"/>
              </w:rPr>
            </w:pPr>
          </w:p>
          <w:p w14:paraId="7B66E954" w14:textId="6270A204" w:rsidR="00F04474" w:rsidRPr="00697B56" w:rsidRDefault="00F04474" w:rsidP="00EE58A6">
            <w:pPr>
              <w:rPr>
                <w:rFonts w:cs="Arial"/>
                <w:sz w:val="22"/>
                <w:szCs w:val="22"/>
              </w:rPr>
            </w:pPr>
            <w:r>
              <w:rPr>
                <w:rFonts w:cs="Arial"/>
                <w:sz w:val="22"/>
                <w:szCs w:val="22"/>
              </w:rPr>
              <w:t>The Strategic Risk register was approved.</w:t>
            </w:r>
          </w:p>
          <w:p w14:paraId="02B6390B" w14:textId="77777777" w:rsidR="00EE58A6" w:rsidRPr="00697B56" w:rsidRDefault="00EE58A6" w:rsidP="00EE58A6">
            <w:pPr>
              <w:rPr>
                <w:rFonts w:cs="Arial"/>
                <w:sz w:val="22"/>
                <w:szCs w:val="22"/>
              </w:rPr>
            </w:pPr>
          </w:p>
          <w:p w14:paraId="3F48D9ED" w14:textId="77777777" w:rsidR="00EE58A6" w:rsidRPr="00697B56" w:rsidRDefault="00EE58A6" w:rsidP="00EE58A6">
            <w:pPr>
              <w:rPr>
                <w:rFonts w:cs="Arial"/>
                <w:sz w:val="22"/>
                <w:szCs w:val="22"/>
              </w:rPr>
            </w:pPr>
          </w:p>
          <w:p w14:paraId="3F69286C" w14:textId="77777777" w:rsidR="00906C09" w:rsidRPr="00697B56" w:rsidRDefault="00906C09" w:rsidP="002C4E78">
            <w:pPr>
              <w:pStyle w:val="ListParagraph"/>
              <w:numPr>
                <w:ilvl w:val="1"/>
                <w:numId w:val="1"/>
              </w:numPr>
              <w:ind w:left="357" w:hanging="357"/>
              <w:contextualSpacing w:val="0"/>
              <w:rPr>
                <w:rFonts w:cs="Arial"/>
                <w:b/>
                <w:bCs/>
                <w:sz w:val="22"/>
                <w:szCs w:val="22"/>
              </w:rPr>
            </w:pPr>
            <w:r w:rsidRPr="00697B56">
              <w:rPr>
                <w:rFonts w:cs="Arial"/>
                <w:b/>
                <w:bCs/>
                <w:sz w:val="22"/>
                <w:szCs w:val="22"/>
              </w:rPr>
              <w:t>Membership Update</w:t>
            </w:r>
          </w:p>
          <w:p w14:paraId="6F5B4208" w14:textId="77777777" w:rsidR="002B437E" w:rsidRPr="00697B56" w:rsidRDefault="002B437E" w:rsidP="002C4E78">
            <w:pPr>
              <w:pStyle w:val="NormalWeb"/>
              <w:spacing w:before="0" w:beforeAutospacing="0" w:after="0" w:afterAutospacing="0"/>
              <w:rPr>
                <w:rFonts w:ascii="Arial" w:hAnsi="Arial" w:cs="Arial"/>
                <w:sz w:val="22"/>
                <w:szCs w:val="22"/>
              </w:rPr>
            </w:pPr>
          </w:p>
          <w:p w14:paraId="40C70AE9" w14:textId="6B82D504" w:rsidR="00906C09" w:rsidRPr="00697B56" w:rsidRDefault="00906C09" w:rsidP="002C4E78">
            <w:pPr>
              <w:pStyle w:val="NormalWeb"/>
              <w:spacing w:before="0" w:beforeAutospacing="0" w:after="0" w:afterAutospacing="0"/>
              <w:rPr>
                <w:rFonts w:ascii="Arial" w:hAnsi="Arial" w:cs="Arial"/>
                <w:sz w:val="22"/>
                <w:szCs w:val="22"/>
              </w:rPr>
            </w:pPr>
            <w:r w:rsidRPr="00697B56">
              <w:rPr>
                <w:rFonts w:ascii="Arial" w:hAnsi="Arial" w:cs="Arial"/>
                <w:sz w:val="22"/>
                <w:szCs w:val="22"/>
              </w:rPr>
              <w:t xml:space="preserve">S Taylor noted </w:t>
            </w:r>
            <w:r w:rsidR="00E3611B" w:rsidRPr="00697B56">
              <w:rPr>
                <w:rFonts w:ascii="Arial" w:hAnsi="Arial" w:cs="Arial"/>
                <w:sz w:val="22"/>
                <w:szCs w:val="22"/>
              </w:rPr>
              <w:t xml:space="preserve">the appointment of Ged Bell to the vacant Board position and highlighted recruitment arrangements in place to </w:t>
            </w:r>
            <w:r w:rsidR="00494A04" w:rsidRPr="00697B56">
              <w:rPr>
                <w:rFonts w:ascii="Arial" w:hAnsi="Arial" w:cs="Arial"/>
                <w:sz w:val="22"/>
                <w:szCs w:val="22"/>
              </w:rPr>
              <w:t>replace the Board position currently held by Sally Middleton.</w:t>
            </w:r>
            <w:r w:rsidR="002B437E" w:rsidRPr="00697B56">
              <w:rPr>
                <w:rFonts w:ascii="Arial" w:hAnsi="Arial" w:cs="Arial"/>
                <w:sz w:val="22"/>
                <w:szCs w:val="22"/>
              </w:rPr>
              <w:t xml:space="preserve">  This was agreed. </w:t>
            </w:r>
            <w:r w:rsidR="002B437E" w:rsidRPr="00697B56">
              <w:rPr>
                <w:rFonts w:ascii="Arial" w:hAnsi="Arial" w:cs="Arial"/>
                <w:b/>
                <w:bCs/>
                <w:sz w:val="22"/>
                <w:szCs w:val="22"/>
              </w:rPr>
              <w:t>S Taylor to progress.</w:t>
            </w:r>
          </w:p>
          <w:p w14:paraId="410C8559" w14:textId="77777777" w:rsidR="00906C09" w:rsidRPr="00697B56" w:rsidRDefault="00906C09" w:rsidP="002C4E78">
            <w:pPr>
              <w:rPr>
                <w:rFonts w:cs="Arial"/>
                <w:sz w:val="22"/>
                <w:szCs w:val="22"/>
              </w:rPr>
            </w:pPr>
          </w:p>
          <w:p w14:paraId="5D9EE99B" w14:textId="76AB10B3" w:rsidR="00784812" w:rsidRDefault="00784812" w:rsidP="002C4E78">
            <w:pPr>
              <w:rPr>
                <w:rFonts w:cs="Arial"/>
                <w:sz w:val="22"/>
                <w:szCs w:val="22"/>
              </w:rPr>
            </w:pPr>
            <w:r w:rsidRPr="00697B56">
              <w:rPr>
                <w:rFonts w:cs="Arial"/>
                <w:sz w:val="22"/>
                <w:szCs w:val="22"/>
              </w:rPr>
              <w:t xml:space="preserve">S </w:t>
            </w:r>
            <w:r w:rsidR="005307B1" w:rsidRPr="00697B56">
              <w:rPr>
                <w:rFonts w:cs="Arial"/>
                <w:sz w:val="22"/>
                <w:szCs w:val="22"/>
              </w:rPr>
              <w:t>T</w:t>
            </w:r>
            <w:r w:rsidRPr="00697B56">
              <w:rPr>
                <w:rFonts w:cs="Arial"/>
                <w:sz w:val="22"/>
                <w:szCs w:val="22"/>
              </w:rPr>
              <w:t xml:space="preserve">aylor noted that further vacancies would arise in spring 2025 and that </w:t>
            </w:r>
            <w:r w:rsidR="005307B1" w:rsidRPr="00697B56">
              <w:rPr>
                <w:rFonts w:cs="Arial"/>
                <w:sz w:val="22"/>
                <w:szCs w:val="22"/>
              </w:rPr>
              <w:t>it was possible for appointable candidates to be ‘held’ over until then if necessary.</w:t>
            </w:r>
          </w:p>
          <w:p w14:paraId="5051617E" w14:textId="77777777" w:rsidR="00EA23EF" w:rsidRDefault="00EA23EF" w:rsidP="002C4E78">
            <w:pPr>
              <w:rPr>
                <w:rFonts w:cs="Arial"/>
                <w:sz w:val="22"/>
                <w:szCs w:val="22"/>
              </w:rPr>
            </w:pPr>
          </w:p>
          <w:p w14:paraId="32C3A49C" w14:textId="77777777" w:rsidR="00EA23EF" w:rsidRPr="00697B56" w:rsidRDefault="00EA23EF" w:rsidP="002C4E78">
            <w:pPr>
              <w:rPr>
                <w:rFonts w:cs="Arial"/>
                <w:sz w:val="22"/>
                <w:szCs w:val="22"/>
              </w:rPr>
            </w:pPr>
          </w:p>
          <w:p w14:paraId="2964B537" w14:textId="77777777" w:rsidR="005307B1" w:rsidRPr="00697B56" w:rsidRDefault="005307B1" w:rsidP="002C4E78">
            <w:pPr>
              <w:rPr>
                <w:rFonts w:cs="Arial"/>
                <w:sz w:val="22"/>
                <w:szCs w:val="22"/>
              </w:rPr>
            </w:pPr>
          </w:p>
          <w:p w14:paraId="1D0EBD18" w14:textId="7CEDDC90" w:rsidR="00906C09" w:rsidRPr="00697B56" w:rsidRDefault="00906C09" w:rsidP="002C4E78">
            <w:pPr>
              <w:pStyle w:val="ListParagraph"/>
              <w:numPr>
                <w:ilvl w:val="1"/>
                <w:numId w:val="1"/>
              </w:numPr>
              <w:ind w:left="357" w:hanging="357"/>
              <w:contextualSpacing w:val="0"/>
              <w:rPr>
                <w:rFonts w:cs="Arial"/>
                <w:b/>
                <w:bCs/>
                <w:sz w:val="22"/>
                <w:szCs w:val="22"/>
              </w:rPr>
            </w:pPr>
            <w:r w:rsidRPr="00697B56">
              <w:rPr>
                <w:rFonts w:cs="Arial"/>
                <w:b/>
                <w:bCs/>
                <w:sz w:val="22"/>
                <w:szCs w:val="22"/>
              </w:rPr>
              <w:lastRenderedPageBreak/>
              <w:t>Board Metrics</w:t>
            </w:r>
          </w:p>
          <w:p w14:paraId="4D3E0748" w14:textId="77777777" w:rsidR="00906C09" w:rsidRPr="00697B56" w:rsidRDefault="00906C09" w:rsidP="002C4E78">
            <w:pPr>
              <w:rPr>
                <w:rFonts w:cs="Arial"/>
                <w:sz w:val="22"/>
                <w:szCs w:val="22"/>
              </w:rPr>
            </w:pPr>
          </w:p>
          <w:p w14:paraId="3CCCB8B6" w14:textId="77777777" w:rsidR="00EE58A6" w:rsidRPr="00697B56" w:rsidRDefault="00906C09" w:rsidP="002C4E78">
            <w:pPr>
              <w:rPr>
                <w:rFonts w:cs="Arial"/>
                <w:sz w:val="22"/>
                <w:szCs w:val="22"/>
              </w:rPr>
            </w:pPr>
            <w:r w:rsidRPr="00697B56">
              <w:rPr>
                <w:rFonts w:cs="Arial"/>
                <w:sz w:val="22"/>
                <w:szCs w:val="22"/>
              </w:rPr>
              <w:t>S Taylor noted the usual range of Board metrics</w:t>
            </w:r>
            <w:r w:rsidR="005307B1" w:rsidRPr="00697B56">
              <w:rPr>
                <w:rFonts w:cs="Arial"/>
                <w:sz w:val="22"/>
                <w:szCs w:val="22"/>
              </w:rPr>
              <w:t xml:space="preserve"> including further details in respect of </w:t>
            </w:r>
            <w:r w:rsidRPr="00697B56">
              <w:rPr>
                <w:rFonts w:cs="Arial"/>
                <w:sz w:val="22"/>
                <w:szCs w:val="22"/>
              </w:rPr>
              <w:t xml:space="preserve">RIDDOR </w:t>
            </w:r>
            <w:r w:rsidR="00E7510A" w:rsidRPr="00697B56">
              <w:rPr>
                <w:rFonts w:cs="Arial"/>
                <w:sz w:val="22"/>
                <w:szCs w:val="22"/>
              </w:rPr>
              <w:t xml:space="preserve">reportable incidents. </w:t>
            </w:r>
            <w:r w:rsidR="005307B1" w:rsidRPr="00697B56">
              <w:rPr>
                <w:rFonts w:cs="Arial"/>
                <w:sz w:val="22"/>
                <w:szCs w:val="22"/>
              </w:rPr>
              <w:t>M Williamson welcomed the inclusion of this detail and noted that the nature of the incidents provided additional comfort</w:t>
            </w:r>
            <w:r w:rsidR="00EE58A6" w:rsidRPr="00697B56">
              <w:rPr>
                <w:rFonts w:cs="Arial"/>
                <w:sz w:val="22"/>
                <w:szCs w:val="22"/>
              </w:rPr>
              <w:t>.</w:t>
            </w:r>
          </w:p>
          <w:p w14:paraId="09D08325" w14:textId="77777777" w:rsidR="00906C09" w:rsidRPr="00697B56" w:rsidRDefault="00906C09" w:rsidP="00EE58A6">
            <w:pPr>
              <w:rPr>
                <w:rFonts w:cs="Arial"/>
                <w:sz w:val="22"/>
                <w:szCs w:val="22"/>
              </w:rPr>
            </w:pPr>
          </w:p>
        </w:tc>
      </w:tr>
      <w:tr w:rsidR="00906C09" w:rsidRPr="00906C09" w14:paraId="15D86288" w14:textId="77777777" w:rsidTr="00562178">
        <w:trPr>
          <w:trHeight w:val="815"/>
        </w:trPr>
        <w:tc>
          <w:tcPr>
            <w:tcW w:w="568" w:type="dxa"/>
          </w:tcPr>
          <w:p w14:paraId="1CC0C119"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0CD78260" w14:textId="77777777" w:rsidR="00906C09" w:rsidRPr="00906C09" w:rsidRDefault="00906C09" w:rsidP="002C4E78">
            <w:pPr>
              <w:rPr>
                <w:rFonts w:cs="Arial"/>
                <w:b/>
                <w:sz w:val="22"/>
                <w:szCs w:val="22"/>
              </w:rPr>
            </w:pPr>
            <w:r w:rsidRPr="00906C09">
              <w:rPr>
                <w:rFonts w:cs="Arial"/>
                <w:b/>
                <w:sz w:val="22"/>
                <w:szCs w:val="22"/>
              </w:rPr>
              <w:t xml:space="preserve">MINUTES OF COMMITTEE MEETINGS  </w:t>
            </w:r>
          </w:p>
          <w:p w14:paraId="28A09025" w14:textId="77777777" w:rsidR="00906C09" w:rsidRPr="00906C09" w:rsidRDefault="00906C09" w:rsidP="002C4E78">
            <w:pPr>
              <w:rPr>
                <w:rFonts w:cs="Arial"/>
                <w:b/>
                <w:sz w:val="22"/>
                <w:szCs w:val="22"/>
              </w:rPr>
            </w:pPr>
          </w:p>
          <w:p w14:paraId="177870B8" w14:textId="1B82CF72" w:rsidR="00906C09" w:rsidRDefault="00906C09" w:rsidP="002C4E78">
            <w:pPr>
              <w:rPr>
                <w:rFonts w:cs="Arial"/>
                <w:sz w:val="22"/>
                <w:szCs w:val="22"/>
              </w:rPr>
            </w:pPr>
            <w:r w:rsidRPr="00906C09">
              <w:rPr>
                <w:rFonts w:cs="Arial"/>
                <w:sz w:val="22"/>
                <w:szCs w:val="22"/>
              </w:rPr>
              <w:t xml:space="preserve">Updates from the </w:t>
            </w:r>
            <w:r w:rsidR="00E7510A">
              <w:rPr>
                <w:rFonts w:cs="Arial"/>
                <w:sz w:val="22"/>
                <w:szCs w:val="22"/>
              </w:rPr>
              <w:t>C</w:t>
            </w:r>
            <w:r w:rsidRPr="00906C09">
              <w:rPr>
                <w:rFonts w:cs="Arial"/>
                <w:sz w:val="22"/>
                <w:szCs w:val="22"/>
              </w:rPr>
              <w:t>ommittees were noted</w:t>
            </w:r>
            <w:r w:rsidR="00EA23EF">
              <w:rPr>
                <w:rFonts w:cs="Arial"/>
                <w:sz w:val="22"/>
                <w:szCs w:val="22"/>
              </w:rPr>
              <w:t>, with each Committee chair summarising key points within each minute</w:t>
            </w:r>
            <w:r w:rsidRPr="00906C09">
              <w:rPr>
                <w:rFonts w:cs="Arial"/>
                <w:sz w:val="22"/>
                <w:szCs w:val="22"/>
              </w:rPr>
              <w:t>.</w:t>
            </w:r>
          </w:p>
          <w:p w14:paraId="16FF8330" w14:textId="1EB40FEF" w:rsidR="00E7510A" w:rsidRPr="00906C09" w:rsidRDefault="00E7510A" w:rsidP="002C4E78">
            <w:pPr>
              <w:rPr>
                <w:rFonts w:cs="Arial"/>
                <w:b/>
                <w:sz w:val="22"/>
                <w:szCs w:val="22"/>
              </w:rPr>
            </w:pPr>
          </w:p>
        </w:tc>
      </w:tr>
      <w:tr w:rsidR="00906C09" w:rsidRPr="00906C09" w14:paraId="0CD01966" w14:textId="77777777" w:rsidTr="00562178">
        <w:tc>
          <w:tcPr>
            <w:tcW w:w="568" w:type="dxa"/>
          </w:tcPr>
          <w:p w14:paraId="2948BC39"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66698EC0" w14:textId="77777777" w:rsidR="00906C09" w:rsidRPr="00906C09" w:rsidRDefault="00906C09" w:rsidP="002C4E78">
            <w:pPr>
              <w:rPr>
                <w:rFonts w:cs="Arial"/>
                <w:b/>
                <w:sz w:val="22"/>
                <w:szCs w:val="22"/>
              </w:rPr>
            </w:pPr>
            <w:r w:rsidRPr="00906C09">
              <w:rPr>
                <w:rFonts w:cs="Arial"/>
                <w:b/>
                <w:sz w:val="22"/>
                <w:szCs w:val="22"/>
              </w:rPr>
              <w:t>CORRESPONDENCE</w:t>
            </w:r>
          </w:p>
          <w:p w14:paraId="7563A94C" w14:textId="77777777" w:rsidR="00906C09" w:rsidRPr="00906C09" w:rsidRDefault="00906C09" w:rsidP="002C4E78">
            <w:pPr>
              <w:rPr>
                <w:rFonts w:cs="Arial"/>
                <w:b/>
                <w:sz w:val="22"/>
                <w:szCs w:val="22"/>
              </w:rPr>
            </w:pPr>
          </w:p>
          <w:p w14:paraId="782F0906" w14:textId="718F6CEB" w:rsidR="00906C09" w:rsidRPr="00906C09" w:rsidRDefault="00906C09" w:rsidP="002C4E78">
            <w:pPr>
              <w:rPr>
                <w:rFonts w:cs="Arial"/>
                <w:b/>
                <w:sz w:val="22"/>
                <w:szCs w:val="22"/>
              </w:rPr>
            </w:pPr>
            <w:r w:rsidRPr="00906C09">
              <w:rPr>
                <w:rFonts w:cs="Arial"/>
                <w:bCs/>
                <w:sz w:val="22"/>
                <w:szCs w:val="22"/>
              </w:rPr>
              <w:t>The list of recent correspondence was noted.</w:t>
            </w:r>
          </w:p>
          <w:p w14:paraId="7A9656DB" w14:textId="77777777" w:rsidR="00906C09" w:rsidRPr="00906C09" w:rsidRDefault="00906C09" w:rsidP="002C4E78">
            <w:pPr>
              <w:rPr>
                <w:rFonts w:cs="Arial"/>
                <w:b/>
                <w:sz w:val="22"/>
                <w:szCs w:val="22"/>
              </w:rPr>
            </w:pPr>
            <w:r w:rsidRPr="00906C09">
              <w:rPr>
                <w:rFonts w:cs="Arial"/>
                <w:sz w:val="22"/>
                <w:szCs w:val="22"/>
              </w:rPr>
              <w:t xml:space="preserve">                                        </w:t>
            </w:r>
          </w:p>
        </w:tc>
      </w:tr>
      <w:tr w:rsidR="00F20831" w:rsidRPr="00906C09" w14:paraId="2DE731D8" w14:textId="77777777" w:rsidTr="00562178">
        <w:trPr>
          <w:trHeight w:val="534"/>
        </w:trPr>
        <w:tc>
          <w:tcPr>
            <w:tcW w:w="568" w:type="dxa"/>
          </w:tcPr>
          <w:p w14:paraId="266B0B77" w14:textId="77777777" w:rsidR="00F20831" w:rsidRPr="00906C09" w:rsidRDefault="00F20831" w:rsidP="002C4E78">
            <w:pPr>
              <w:pStyle w:val="ListParagraph"/>
              <w:numPr>
                <w:ilvl w:val="0"/>
                <w:numId w:val="1"/>
              </w:numPr>
              <w:ind w:left="0" w:firstLine="0"/>
              <w:contextualSpacing w:val="0"/>
              <w:jc w:val="center"/>
              <w:rPr>
                <w:rFonts w:cs="Arial"/>
                <w:b/>
                <w:sz w:val="22"/>
                <w:szCs w:val="22"/>
              </w:rPr>
            </w:pPr>
          </w:p>
        </w:tc>
        <w:tc>
          <w:tcPr>
            <w:tcW w:w="9497" w:type="dxa"/>
          </w:tcPr>
          <w:p w14:paraId="7530E5B3" w14:textId="77777777" w:rsidR="007F649F" w:rsidRDefault="00F20831" w:rsidP="002C4E78">
            <w:pPr>
              <w:rPr>
                <w:rFonts w:cs="Arial"/>
                <w:b/>
                <w:bCs/>
                <w:sz w:val="22"/>
                <w:szCs w:val="22"/>
              </w:rPr>
            </w:pPr>
            <w:r w:rsidRPr="00906C09">
              <w:rPr>
                <w:rFonts w:cs="Arial"/>
                <w:b/>
                <w:bCs/>
                <w:sz w:val="22"/>
                <w:szCs w:val="22"/>
              </w:rPr>
              <w:t xml:space="preserve"> DATE OF NEXT MEETING </w:t>
            </w:r>
          </w:p>
          <w:p w14:paraId="596DFBF1" w14:textId="77777777" w:rsidR="007F649F" w:rsidRDefault="007F649F" w:rsidP="002C4E78">
            <w:pPr>
              <w:rPr>
                <w:rFonts w:cs="Arial"/>
                <w:b/>
                <w:bCs/>
                <w:sz w:val="22"/>
                <w:szCs w:val="22"/>
              </w:rPr>
            </w:pPr>
          </w:p>
          <w:p w14:paraId="752E919B" w14:textId="77777777" w:rsidR="00FD72B6" w:rsidRDefault="00692A23" w:rsidP="007F649F">
            <w:pPr>
              <w:rPr>
                <w:rFonts w:cs="Arial"/>
                <w:sz w:val="22"/>
                <w:szCs w:val="22"/>
              </w:rPr>
            </w:pPr>
            <w:r>
              <w:rPr>
                <w:rFonts w:cs="Arial"/>
                <w:sz w:val="22"/>
                <w:szCs w:val="22"/>
              </w:rPr>
              <w:t xml:space="preserve">It was agreed that arrangements would be progressed to organise a Board Christmas Lunch and amend meeting arrangements as required to accommodate this.  </w:t>
            </w:r>
            <w:r w:rsidR="00FD72B6">
              <w:rPr>
                <w:rFonts w:cs="Arial"/>
                <w:sz w:val="22"/>
                <w:szCs w:val="22"/>
              </w:rPr>
              <w:t>Board members would be requested to make a donation (if they could) to support the Thrive initiative.</w:t>
            </w:r>
          </w:p>
          <w:p w14:paraId="656C0D69" w14:textId="77777777" w:rsidR="00FD72B6" w:rsidRDefault="00FD72B6" w:rsidP="007F649F">
            <w:pPr>
              <w:rPr>
                <w:rFonts w:cs="Arial"/>
                <w:sz w:val="22"/>
                <w:szCs w:val="22"/>
              </w:rPr>
            </w:pPr>
          </w:p>
          <w:p w14:paraId="03E972D6" w14:textId="71E20332" w:rsidR="00BE2B26" w:rsidRPr="00906C09" w:rsidRDefault="00F20831" w:rsidP="007F649F">
            <w:pPr>
              <w:rPr>
                <w:rFonts w:cs="Arial"/>
                <w:b/>
                <w:bCs/>
                <w:sz w:val="22"/>
                <w:szCs w:val="22"/>
              </w:rPr>
            </w:pPr>
            <w:r w:rsidRPr="00906C09">
              <w:rPr>
                <w:rFonts w:cs="Arial"/>
                <w:sz w:val="22"/>
                <w:szCs w:val="22"/>
              </w:rPr>
              <w:t>T</w:t>
            </w:r>
            <w:r w:rsidR="00FD72B6">
              <w:rPr>
                <w:rFonts w:cs="Arial"/>
                <w:sz w:val="22"/>
                <w:szCs w:val="22"/>
              </w:rPr>
              <w:t xml:space="preserve">he invite for Board members to attend the platform party at graduation on 1 November 2024 was </w:t>
            </w:r>
            <w:r w:rsidR="007662F7">
              <w:rPr>
                <w:rFonts w:cs="Arial"/>
                <w:sz w:val="22"/>
                <w:szCs w:val="22"/>
              </w:rPr>
              <w:t>highlighted.</w:t>
            </w:r>
            <w:r w:rsidR="008C75D5" w:rsidRPr="00906C09">
              <w:rPr>
                <w:rFonts w:cs="Arial"/>
                <w:sz w:val="22"/>
                <w:szCs w:val="22"/>
              </w:rPr>
              <w:t xml:space="preserve"> </w:t>
            </w:r>
          </w:p>
        </w:tc>
      </w:tr>
    </w:tbl>
    <w:p w14:paraId="1EF8EB65" w14:textId="77777777" w:rsidR="007E59CB" w:rsidRDefault="007E59CB"/>
    <w:p w14:paraId="4A5DF647" w14:textId="77777777" w:rsidR="007F649F" w:rsidRDefault="007F649F" w:rsidP="000D2DB8">
      <w:pPr>
        <w:rPr>
          <w:rFonts w:cs="Arial"/>
          <w:szCs w:val="22"/>
        </w:rPr>
      </w:pPr>
    </w:p>
    <w:p w14:paraId="5A1AC320" w14:textId="77777777" w:rsidR="00446D93" w:rsidRDefault="00446D93" w:rsidP="000D2DB8">
      <w:pPr>
        <w:rPr>
          <w:rFonts w:cs="Arial"/>
          <w:szCs w:val="22"/>
        </w:rPr>
      </w:pPr>
    </w:p>
    <w:tbl>
      <w:tblPr>
        <w:tblpPr w:leftFromText="180" w:rightFromText="180" w:vertAnchor="text" w:tblpX="-142" w:tblpY="11"/>
        <w:tblW w:w="10065" w:type="dxa"/>
        <w:tblLayout w:type="fixed"/>
        <w:tblCellMar>
          <w:left w:w="0" w:type="dxa"/>
          <w:right w:w="0" w:type="dxa"/>
        </w:tblCellMar>
        <w:tblLook w:val="01E0" w:firstRow="1" w:lastRow="1" w:firstColumn="1" w:lastColumn="1" w:noHBand="0" w:noVBand="0"/>
      </w:tblPr>
      <w:tblGrid>
        <w:gridCol w:w="6232"/>
        <w:gridCol w:w="1843"/>
        <w:gridCol w:w="1990"/>
      </w:tblGrid>
      <w:tr w:rsidR="00446D93" w:rsidRPr="00D43501" w14:paraId="7A7CF8B8" w14:textId="77777777" w:rsidTr="0029182A">
        <w:trPr>
          <w:trHeight w:val="310"/>
        </w:trPr>
        <w:tc>
          <w:tcPr>
            <w:tcW w:w="6232" w:type="dxa"/>
          </w:tcPr>
          <w:p w14:paraId="4A46E844" w14:textId="77777777" w:rsidR="00446D93" w:rsidRPr="00D43501" w:rsidRDefault="00446D93" w:rsidP="00446D93">
            <w:pPr>
              <w:pStyle w:val="TableParagraph"/>
              <w:spacing w:before="0" w:after="120"/>
              <w:rPr>
                <w:b/>
              </w:rPr>
            </w:pPr>
            <w:r w:rsidRPr="00D43501">
              <w:rPr>
                <w:b/>
                <w:u w:val="thick"/>
              </w:rPr>
              <w:t>Action Point Summary</w:t>
            </w:r>
          </w:p>
        </w:tc>
        <w:tc>
          <w:tcPr>
            <w:tcW w:w="1843" w:type="dxa"/>
          </w:tcPr>
          <w:p w14:paraId="1D494668" w14:textId="77777777" w:rsidR="00446D93" w:rsidRPr="00D43501" w:rsidRDefault="00446D93" w:rsidP="00446D93">
            <w:pPr>
              <w:pStyle w:val="TableParagraph"/>
              <w:spacing w:before="0" w:after="120"/>
              <w:rPr>
                <w:rFonts w:ascii="Times New Roman"/>
              </w:rPr>
            </w:pPr>
          </w:p>
        </w:tc>
        <w:tc>
          <w:tcPr>
            <w:tcW w:w="1990" w:type="dxa"/>
          </w:tcPr>
          <w:p w14:paraId="1F1EC51F" w14:textId="77777777" w:rsidR="00446D93" w:rsidRPr="00D43501" w:rsidRDefault="00446D93" w:rsidP="00446D93">
            <w:pPr>
              <w:pStyle w:val="TableParagraph"/>
              <w:spacing w:before="0" w:after="120"/>
              <w:rPr>
                <w:rFonts w:ascii="Times New Roman"/>
              </w:rPr>
            </w:pPr>
          </w:p>
        </w:tc>
      </w:tr>
      <w:tr w:rsidR="00446D93" w:rsidRPr="00D43501" w14:paraId="3AAF42BB" w14:textId="77777777" w:rsidTr="0029182A">
        <w:trPr>
          <w:trHeight w:val="374"/>
        </w:trPr>
        <w:tc>
          <w:tcPr>
            <w:tcW w:w="6232" w:type="dxa"/>
          </w:tcPr>
          <w:p w14:paraId="275EAF78" w14:textId="77777777" w:rsidR="00446D93" w:rsidRPr="00D43501" w:rsidRDefault="00446D93" w:rsidP="00446D93">
            <w:pPr>
              <w:pStyle w:val="TableParagraph"/>
              <w:spacing w:before="0" w:after="120"/>
              <w:jc w:val="center"/>
              <w:rPr>
                <w:b/>
              </w:rPr>
            </w:pPr>
            <w:r w:rsidRPr="00D43501">
              <w:rPr>
                <w:b/>
              </w:rPr>
              <w:t>Action</w:t>
            </w:r>
          </w:p>
        </w:tc>
        <w:tc>
          <w:tcPr>
            <w:tcW w:w="1843" w:type="dxa"/>
          </w:tcPr>
          <w:p w14:paraId="767E558C" w14:textId="77777777" w:rsidR="00446D93" w:rsidRPr="00D43501" w:rsidRDefault="00446D93" w:rsidP="00446D93">
            <w:pPr>
              <w:pStyle w:val="TableParagraph"/>
              <w:spacing w:before="0" w:after="120"/>
              <w:jc w:val="center"/>
              <w:rPr>
                <w:b/>
              </w:rPr>
            </w:pPr>
            <w:r w:rsidRPr="00D43501">
              <w:rPr>
                <w:b/>
              </w:rPr>
              <w:t>Responsibility</w:t>
            </w:r>
          </w:p>
        </w:tc>
        <w:tc>
          <w:tcPr>
            <w:tcW w:w="1990" w:type="dxa"/>
          </w:tcPr>
          <w:p w14:paraId="67A4DC96" w14:textId="77777777" w:rsidR="00446D93" w:rsidRPr="00D43501" w:rsidRDefault="00446D93" w:rsidP="00446D93">
            <w:pPr>
              <w:pStyle w:val="TableParagraph"/>
              <w:spacing w:before="0" w:after="120"/>
              <w:jc w:val="center"/>
              <w:rPr>
                <w:b/>
              </w:rPr>
            </w:pPr>
            <w:r w:rsidRPr="00D43501">
              <w:rPr>
                <w:b/>
              </w:rPr>
              <w:t>Date</w:t>
            </w:r>
          </w:p>
        </w:tc>
      </w:tr>
      <w:tr w:rsidR="00446D93" w:rsidRPr="00D43501" w14:paraId="0D87D2C6" w14:textId="77777777" w:rsidTr="0029182A">
        <w:trPr>
          <w:trHeight w:val="374"/>
        </w:trPr>
        <w:tc>
          <w:tcPr>
            <w:tcW w:w="6232" w:type="dxa"/>
          </w:tcPr>
          <w:p w14:paraId="709FCA69" w14:textId="77777777" w:rsidR="00446D93" w:rsidRPr="00592F9F" w:rsidRDefault="00446D93" w:rsidP="00446D93">
            <w:pPr>
              <w:pStyle w:val="TableParagraph"/>
              <w:spacing w:before="0" w:after="120"/>
              <w:rPr>
                <w:bCs/>
              </w:rPr>
            </w:pPr>
            <w:r>
              <w:rPr>
                <w:bCs/>
              </w:rPr>
              <w:t>Final draft strategy to be developed incorporating board comments and planned metrics</w:t>
            </w:r>
          </w:p>
        </w:tc>
        <w:tc>
          <w:tcPr>
            <w:tcW w:w="1843" w:type="dxa"/>
          </w:tcPr>
          <w:p w14:paraId="3D250D1D" w14:textId="77777777" w:rsidR="00446D93" w:rsidRPr="00592F9F" w:rsidRDefault="00446D93" w:rsidP="00446D93">
            <w:pPr>
              <w:pStyle w:val="TableParagraph"/>
              <w:spacing w:before="0" w:after="120"/>
              <w:rPr>
                <w:bCs/>
              </w:rPr>
            </w:pPr>
            <w:r>
              <w:rPr>
                <w:bCs/>
              </w:rPr>
              <w:t>S Hewitt</w:t>
            </w:r>
          </w:p>
        </w:tc>
        <w:tc>
          <w:tcPr>
            <w:tcW w:w="1990" w:type="dxa"/>
          </w:tcPr>
          <w:p w14:paraId="5174EBD3" w14:textId="77777777" w:rsidR="00446D93" w:rsidRPr="00592F9F" w:rsidRDefault="00446D93" w:rsidP="00446D93">
            <w:pPr>
              <w:pStyle w:val="TableParagraph"/>
              <w:spacing w:before="0" w:after="120"/>
              <w:jc w:val="center"/>
              <w:rPr>
                <w:bCs/>
              </w:rPr>
            </w:pPr>
            <w:r>
              <w:rPr>
                <w:bCs/>
              </w:rPr>
              <w:t>12 December 2024</w:t>
            </w:r>
          </w:p>
        </w:tc>
      </w:tr>
      <w:tr w:rsidR="00446D93" w:rsidRPr="00D43501" w14:paraId="3119EE52" w14:textId="77777777" w:rsidTr="0029182A">
        <w:trPr>
          <w:trHeight w:val="374"/>
        </w:trPr>
        <w:tc>
          <w:tcPr>
            <w:tcW w:w="6232" w:type="dxa"/>
          </w:tcPr>
          <w:p w14:paraId="2EADB698" w14:textId="77777777" w:rsidR="00446D93" w:rsidRDefault="00446D93" w:rsidP="00446D93">
            <w:pPr>
              <w:pStyle w:val="TableParagraph"/>
              <w:spacing w:before="0" w:after="120"/>
              <w:rPr>
                <w:bCs/>
              </w:rPr>
            </w:pPr>
            <w:r>
              <w:rPr>
                <w:bCs/>
              </w:rPr>
              <w:t>D&amp;A Foundation bid to be progressed</w:t>
            </w:r>
          </w:p>
        </w:tc>
        <w:tc>
          <w:tcPr>
            <w:tcW w:w="1843" w:type="dxa"/>
          </w:tcPr>
          <w:p w14:paraId="5942B5B1" w14:textId="77777777" w:rsidR="00446D93" w:rsidRDefault="00446D93" w:rsidP="00446D93">
            <w:pPr>
              <w:pStyle w:val="TableParagraph"/>
              <w:spacing w:before="0" w:after="120"/>
              <w:rPr>
                <w:bCs/>
              </w:rPr>
            </w:pPr>
            <w:r>
              <w:rPr>
                <w:bCs/>
              </w:rPr>
              <w:t>S Taylor</w:t>
            </w:r>
          </w:p>
        </w:tc>
        <w:tc>
          <w:tcPr>
            <w:tcW w:w="1990" w:type="dxa"/>
          </w:tcPr>
          <w:p w14:paraId="6F412449" w14:textId="77777777" w:rsidR="00446D93" w:rsidRDefault="00446D93" w:rsidP="00446D93">
            <w:pPr>
              <w:pStyle w:val="TableParagraph"/>
              <w:spacing w:before="0" w:after="120"/>
              <w:jc w:val="center"/>
              <w:rPr>
                <w:bCs/>
              </w:rPr>
            </w:pPr>
            <w:r>
              <w:rPr>
                <w:bCs/>
              </w:rPr>
              <w:t>30 November 2024</w:t>
            </w:r>
          </w:p>
        </w:tc>
      </w:tr>
      <w:tr w:rsidR="00446D93" w:rsidRPr="00D43501" w14:paraId="3C3D0D7B" w14:textId="77777777" w:rsidTr="0029182A">
        <w:trPr>
          <w:trHeight w:val="374"/>
        </w:trPr>
        <w:tc>
          <w:tcPr>
            <w:tcW w:w="6232" w:type="dxa"/>
          </w:tcPr>
          <w:p w14:paraId="4AD8858C" w14:textId="77777777" w:rsidR="00446D93" w:rsidRDefault="00446D93" w:rsidP="00446D93">
            <w:pPr>
              <w:pStyle w:val="TableParagraph"/>
              <w:spacing w:before="0" w:after="120"/>
              <w:rPr>
                <w:bCs/>
              </w:rPr>
            </w:pPr>
            <w:r>
              <w:rPr>
                <w:bCs/>
              </w:rPr>
              <w:t>Options to run a Freaky Friday event with Board members to be investigated</w:t>
            </w:r>
          </w:p>
        </w:tc>
        <w:tc>
          <w:tcPr>
            <w:tcW w:w="1843" w:type="dxa"/>
          </w:tcPr>
          <w:p w14:paraId="6F8829D1" w14:textId="77777777" w:rsidR="00446D93" w:rsidRDefault="00446D93" w:rsidP="00446D93">
            <w:pPr>
              <w:pStyle w:val="TableParagraph"/>
              <w:spacing w:before="0" w:after="120"/>
              <w:rPr>
                <w:bCs/>
              </w:rPr>
            </w:pPr>
            <w:r>
              <w:rPr>
                <w:bCs/>
              </w:rPr>
              <w:t>K Ramsay/ A Lawrence</w:t>
            </w:r>
          </w:p>
        </w:tc>
        <w:tc>
          <w:tcPr>
            <w:tcW w:w="1990" w:type="dxa"/>
          </w:tcPr>
          <w:p w14:paraId="55B92E96" w14:textId="77777777" w:rsidR="00446D93" w:rsidRDefault="00446D93" w:rsidP="00446D93">
            <w:pPr>
              <w:pStyle w:val="TableParagraph"/>
              <w:spacing w:before="0" w:after="120"/>
              <w:jc w:val="center"/>
              <w:rPr>
                <w:bCs/>
              </w:rPr>
            </w:pPr>
            <w:r>
              <w:rPr>
                <w:bCs/>
              </w:rPr>
              <w:t>12 December 2024</w:t>
            </w:r>
          </w:p>
        </w:tc>
      </w:tr>
      <w:tr w:rsidR="00446D93" w:rsidRPr="00D43501" w14:paraId="60D54697" w14:textId="77777777" w:rsidTr="0029182A">
        <w:trPr>
          <w:trHeight w:val="374"/>
        </w:trPr>
        <w:tc>
          <w:tcPr>
            <w:tcW w:w="6232" w:type="dxa"/>
          </w:tcPr>
          <w:p w14:paraId="0D3AEB1F" w14:textId="77777777" w:rsidR="00446D93" w:rsidRDefault="00446D93" w:rsidP="00446D93">
            <w:pPr>
              <w:pStyle w:val="TableParagraph"/>
              <w:spacing w:before="0" w:after="120"/>
              <w:rPr>
                <w:bCs/>
              </w:rPr>
            </w:pPr>
            <w:r>
              <w:rPr>
                <w:bCs/>
              </w:rPr>
              <w:t>Voluntary Severance Scheme Approval Arrangements to be progressed.</w:t>
            </w:r>
          </w:p>
        </w:tc>
        <w:tc>
          <w:tcPr>
            <w:tcW w:w="1843" w:type="dxa"/>
          </w:tcPr>
          <w:p w14:paraId="285ACA06" w14:textId="77777777" w:rsidR="00446D93" w:rsidRDefault="00446D93" w:rsidP="00446D93">
            <w:pPr>
              <w:pStyle w:val="TableParagraph"/>
              <w:spacing w:before="0" w:after="120"/>
              <w:rPr>
                <w:bCs/>
              </w:rPr>
            </w:pPr>
            <w:r>
              <w:rPr>
                <w:bCs/>
              </w:rPr>
              <w:t>S Taylor</w:t>
            </w:r>
          </w:p>
        </w:tc>
        <w:tc>
          <w:tcPr>
            <w:tcW w:w="1990" w:type="dxa"/>
          </w:tcPr>
          <w:p w14:paraId="3E04FFC7" w14:textId="77777777" w:rsidR="00446D93" w:rsidRDefault="00446D93" w:rsidP="00446D93">
            <w:pPr>
              <w:pStyle w:val="TableParagraph"/>
              <w:spacing w:before="0" w:after="120"/>
              <w:jc w:val="center"/>
              <w:rPr>
                <w:bCs/>
              </w:rPr>
            </w:pPr>
            <w:r>
              <w:rPr>
                <w:bCs/>
              </w:rPr>
              <w:t>12 December 2024</w:t>
            </w:r>
          </w:p>
        </w:tc>
      </w:tr>
      <w:tr w:rsidR="00446D93" w:rsidRPr="00D43501" w14:paraId="32F38F56" w14:textId="77777777" w:rsidTr="0029182A">
        <w:trPr>
          <w:trHeight w:val="374"/>
        </w:trPr>
        <w:tc>
          <w:tcPr>
            <w:tcW w:w="6232" w:type="dxa"/>
          </w:tcPr>
          <w:p w14:paraId="7101EBC4" w14:textId="77777777" w:rsidR="00446D93" w:rsidRDefault="00446D93" w:rsidP="00446D93">
            <w:pPr>
              <w:pStyle w:val="TableParagraph"/>
              <w:spacing w:before="0" w:after="120"/>
              <w:rPr>
                <w:bCs/>
              </w:rPr>
            </w:pPr>
            <w:r>
              <w:rPr>
                <w:bCs/>
              </w:rPr>
              <w:t>Board Recruitment to progress</w:t>
            </w:r>
          </w:p>
        </w:tc>
        <w:tc>
          <w:tcPr>
            <w:tcW w:w="1843" w:type="dxa"/>
          </w:tcPr>
          <w:p w14:paraId="71BEA108" w14:textId="77777777" w:rsidR="00446D93" w:rsidRDefault="00446D93" w:rsidP="00446D93">
            <w:pPr>
              <w:pStyle w:val="TableParagraph"/>
              <w:spacing w:before="0" w:after="120"/>
              <w:rPr>
                <w:bCs/>
              </w:rPr>
            </w:pPr>
            <w:r>
              <w:rPr>
                <w:bCs/>
              </w:rPr>
              <w:t>S Taylor / L O’Donnell</w:t>
            </w:r>
          </w:p>
        </w:tc>
        <w:tc>
          <w:tcPr>
            <w:tcW w:w="1990" w:type="dxa"/>
          </w:tcPr>
          <w:p w14:paraId="3934A039" w14:textId="77777777" w:rsidR="00446D93" w:rsidRDefault="00446D93" w:rsidP="00446D93">
            <w:pPr>
              <w:pStyle w:val="TableParagraph"/>
              <w:spacing w:before="0" w:after="120"/>
              <w:jc w:val="center"/>
              <w:rPr>
                <w:bCs/>
              </w:rPr>
            </w:pPr>
            <w:r>
              <w:rPr>
                <w:bCs/>
              </w:rPr>
              <w:t>12 December 2024</w:t>
            </w:r>
          </w:p>
        </w:tc>
      </w:tr>
    </w:tbl>
    <w:p w14:paraId="0E2205D8" w14:textId="77777777" w:rsidR="00446D93" w:rsidRPr="00906C09" w:rsidRDefault="00446D93" w:rsidP="000D2DB8">
      <w:pPr>
        <w:rPr>
          <w:rFonts w:cs="Arial"/>
          <w:szCs w:val="22"/>
        </w:rPr>
      </w:pPr>
    </w:p>
    <w:sectPr w:rsidR="00446D93" w:rsidRPr="00906C09" w:rsidSect="00446D93">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D325A" w14:textId="77777777" w:rsidR="00475276" w:rsidRDefault="00475276" w:rsidP="00AD7976">
      <w:r>
        <w:separator/>
      </w:r>
    </w:p>
  </w:endnote>
  <w:endnote w:type="continuationSeparator" w:id="0">
    <w:p w14:paraId="3C3A71B3" w14:textId="77777777" w:rsidR="00475276" w:rsidRDefault="00475276" w:rsidP="00AD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725701"/>
      <w:docPartObj>
        <w:docPartGallery w:val="Page Numbers (Bottom of Page)"/>
        <w:docPartUnique/>
      </w:docPartObj>
    </w:sdtPr>
    <w:sdtContent>
      <w:sdt>
        <w:sdtPr>
          <w:id w:val="-1769616900"/>
          <w:docPartObj>
            <w:docPartGallery w:val="Page Numbers (Top of Page)"/>
            <w:docPartUnique/>
          </w:docPartObj>
        </w:sdtPr>
        <w:sdtContent>
          <w:p w14:paraId="7ED11EB1" w14:textId="485AC9ED" w:rsidR="00AD7976" w:rsidRDefault="00AD7976">
            <w:pPr>
              <w:pStyle w:val="Footer"/>
              <w:jc w:val="right"/>
            </w:pPr>
            <w:r w:rsidRPr="00AD7976">
              <w:rPr>
                <w:sz w:val="20"/>
              </w:rPr>
              <w:t xml:space="preserve">Page </w:t>
            </w:r>
            <w:r w:rsidRPr="00AD7976">
              <w:rPr>
                <w:sz w:val="20"/>
              </w:rPr>
              <w:fldChar w:fldCharType="begin"/>
            </w:r>
            <w:r w:rsidRPr="00AD7976">
              <w:rPr>
                <w:sz w:val="20"/>
              </w:rPr>
              <w:instrText xml:space="preserve"> PAGE </w:instrText>
            </w:r>
            <w:r w:rsidRPr="00AD7976">
              <w:rPr>
                <w:sz w:val="20"/>
              </w:rPr>
              <w:fldChar w:fldCharType="separate"/>
            </w:r>
            <w:r w:rsidRPr="00AD7976">
              <w:rPr>
                <w:noProof/>
                <w:sz w:val="20"/>
              </w:rPr>
              <w:t>2</w:t>
            </w:r>
            <w:r w:rsidRPr="00AD7976">
              <w:rPr>
                <w:sz w:val="20"/>
              </w:rPr>
              <w:fldChar w:fldCharType="end"/>
            </w:r>
            <w:r w:rsidRPr="00AD7976">
              <w:rPr>
                <w:sz w:val="20"/>
              </w:rPr>
              <w:t xml:space="preserve"> of </w:t>
            </w:r>
            <w:r w:rsidRPr="00AD7976">
              <w:rPr>
                <w:sz w:val="20"/>
              </w:rPr>
              <w:fldChar w:fldCharType="begin"/>
            </w:r>
            <w:r w:rsidRPr="00AD7976">
              <w:rPr>
                <w:sz w:val="20"/>
              </w:rPr>
              <w:instrText xml:space="preserve"> NUMPAGES  </w:instrText>
            </w:r>
            <w:r w:rsidRPr="00AD7976">
              <w:rPr>
                <w:sz w:val="20"/>
              </w:rPr>
              <w:fldChar w:fldCharType="separate"/>
            </w:r>
            <w:r w:rsidRPr="00AD7976">
              <w:rPr>
                <w:noProof/>
                <w:sz w:val="20"/>
              </w:rPr>
              <w:t>2</w:t>
            </w:r>
            <w:r w:rsidRPr="00AD7976">
              <w:rPr>
                <w:sz w:val="20"/>
              </w:rPr>
              <w:fldChar w:fldCharType="end"/>
            </w:r>
          </w:p>
        </w:sdtContent>
      </w:sdt>
    </w:sdtContent>
  </w:sdt>
  <w:p w14:paraId="4F45EDD5" w14:textId="77777777" w:rsidR="00AD7976" w:rsidRDefault="00AD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1CB52" w14:textId="77777777" w:rsidR="00475276" w:rsidRDefault="00475276" w:rsidP="00AD7976">
      <w:r>
        <w:separator/>
      </w:r>
    </w:p>
  </w:footnote>
  <w:footnote w:type="continuationSeparator" w:id="0">
    <w:p w14:paraId="0533F559" w14:textId="77777777" w:rsidR="00475276" w:rsidRDefault="00475276" w:rsidP="00AD7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A7D32"/>
    <w:multiLevelType w:val="hybridMultilevel"/>
    <w:tmpl w:val="76A65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393CF2"/>
    <w:multiLevelType w:val="multilevel"/>
    <w:tmpl w:val="312252B8"/>
    <w:lvl w:ilvl="0">
      <w:start w:val="1"/>
      <w:numFmt w:val="decimal"/>
      <w:lvlText w:val="%1."/>
      <w:lvlJc w:val="left"/>
      <w:pPr>
        <w:ind w:left="502" w:hanging="360"/>
      </w:pPr>
    </w:lvl>
    <w:lvl w:ilvl="1">
      <w:start w:val="1"/>
      <w:numFmt w:val="decimal"/>
      <w:isLgl/>
      <w:lvlText w:val="%1.%2"/>
      <w:lvlJc w:val="left"/>
      <w:pPr>
        <w:ind w:left="720" w:hanging="360"/>
      </w:pPr>
      <w:rPr>
        <w:rFonts w:hint="default"/>
        <w:b/>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17618320">
    <w:abstractNumId w:val="1"/>
  </w:num>
  <w:num w:numId="2" w16cid:durableId="168127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31"/>
    <w:rsid w:val="00003D22"/>
    <w:rsid w:val="000059A8"/>
    <w:rsid w:val="00006576"/>
    <w:rsid w:val="00011BD3"/>
    <w:rsid w:val="0001344F"/>
    <w:rsid w:val="000177A7"/>
    <w:rsid w:val="00025C9D"/>
    <w:rsid w:val="000267EF"/>
    <w:rsid w:val="000275EE"/>
    <w:rsid w:val="00030383"/>
    <w:rsid w:val="0003101C"/>
    <w:rsid w:val="00033D08"/>
    <w:rsid w:val="000341E8"/>
    <w:rsid w:val="00050CAE"/>
    <w:rsid w:val="00053469"/>
    <w:rsid w:val="00054818"/>
    <w:rsid w:val="000613E0"/>
    <w:rsid w:val="000649BE"/>
    <w:rsid w:val="00075EC0"/>
    <w:rsid w:val="00076ACD"/>
    <w:rsid w:val="000C1EB7"/>
    <w:rsid w:val="000D2DB8"/>
    <w:rsid w:val="000D5823"/>
    <w:rsid w:val="000E56B1"/>
    <w:rsid w:val="000E56EA"/>
    <w:rsid w:val="000F5F2F"/>
    <w:rsid w:val="000F71B2"/>
    <w:rsid w:val="00137265"/>
    <w:rsid w:val="001504DF"/>
    <w:rsid w:val="00151048"/>
    <w:rsid w:val="00153A46"/>
    <w:rsid w:val="00155110"/>
    <w:rsid w:val="00155B4B"/>
    <w:rsid w:val="00156078"/>
    <w:rsid w:val="00165B31"/>
    <w:rsid w:val="001704FE"/>
    <w:rsid w:val="001724A9"/>
    <w:rsid w:val="001742B7"/>
    <w:rsid w:val="0017673C"/>
    <w:rsid w:val="0017697C"/>
    <w:rsid w:val="00176C47"/>
    <w:rsid w:val="001852C0"/>
    <w:rsid w:val="00196917"/>
    <w:rsid w:val="00197C38"/>
    <w:rsid w:val="001A0B3F"/>
    <w:rsid w:val="001A1548"/>
    <w:rsid w:val="001A675A"/>
    <w:rsid w:val="001B256B"/>
    <w:rsid w:val="001B60AA"/>
    <w:rsid w:val="001C01B1"/>
    <w:rsid w:val="001C11D6"/>
    <w:rsid w:val="001C550A"/>
    <w:rsid w:val="001C574E"/>
    <w:rsid w:val="001D0BD8"/>
    <w:rsid w:val="001D3FE9"/>
    <w:rsid w:val="001E2080"/>
    <w:rsid w:val="001E3DBE"/>
    <w:rsid w:val="001E4C33"/>
    <w:rsid w:val="001F0DF5"/>
    <w:rsid w:val="001F5C30"/>
    <w:rsid w:val="00201C4B"/>
    <w:rsid w:val="00203174"/>
    <w:rsid w:val="00213ACE"/>
    <w:rsid w:val="00214721"/>
    <w:rsid w:val="00246CF2"/>
    <w:rsid w:val="0025187B"/>
    <w:rsid w:val="00255087"/>
    <w:rsid w:val="00261FA6"/>
    <w:rsid w:val="00263B7E"/>
    <w:rsid w:val="002712B2"/>
    <w:rsid w:val="0027508D"/>
    <w:rsid w:val="0027577C"/>
    <w:rsid w:val="002759DA"/>
    <w:rsid w:val="00277488"/>
    <w:rsid w:val="00291807"/>
    <w:rsid w:val="0029182A"/>
    <w:rsid w:val="00293CCA"/>
    <w:rsid w:val="002B3B8C"/>
    <w:rsid w:val="002B3F24"/>
    <w:rsid w:val="002B437E"/>
    <w:rsid w:val="002B474A"/>
    <w:rsid w:val="002C05AF"/>
    <w:rsid w:val="002C27F1"/>
    <w:rsid w:val="002C4E78"/>
    <w:rsid w:val="002D02AA"/>
    <w:rsid w:val="002D0CF1"/>
    <w:rsid w:val="002D21DD"/>
    <w:rsid w:val="002E34FD"/>
    <w:rsid w:val="002E6F80"/>
    <w:rsid w:val="00300A1B"/>
    <w:rsid w:val="0030639D"/>
    <w:rsid w:val="00314B68"/>
    <w:rsid w:val="00326470"/>
    <w:rsid w:val="00336590"/>
    <w:rsid w:val="00336D06"/>
    <w:rsid w:val="00337F96"/>
    <w:rsid w:val="00352D59"/>
    <w:rsid w:val="00355B6D"/>
    <w:rsid w:val="0035688F"/>
    <w:rsid w:val="00366559"/>
    <w:rsid w:val="003732A0"/>
    <w:rsid w:val="00373E19"/>
    <w:rsid w:val="00373F51"/>
    <w:rsid w:val="00375704"/>
    <w:rsid w:val="0038298B"/>
    <w:rsid w:val="00390F72"/>
    <w:rsid w:val="00391D55"/>
    <w:rsid w:val="00393AD7"/>
    <w:rsid w:val="00393DC5"/>
    <w:rsid w:val="003A11A4"/>
    <w:rsid w:val="003A2E25"/>
    <w:rsid w:val="003B2535"/>
    <w:rsid w:val="003B4030"/>
    <w:rsid w:val="003C470E"/>
    <w:rsid w:val="003C4861"/>
    <w:rsid w:val="003F743D"/>
    <w:rsid w:val="00400544"/>
    <w:rsid w:val="00404272"/>
    <w:rsid w:val="004115AA"/>
    <w:rsid w:val="0041503B"/>
    <w:rsid w:val="004166E0"/>
    <w:rsid w:val="004167C8"/>
    <w:rsid w:val="0041785B"/>
    <w:rsid w:val="0042779A"/>
    <w:rsid w:val="00434B3E"/>
    <w:rsid w:val="00444856"/>
    <w:rsid w:val="00445A57"/>
    <w:rsid w:val="00446D93"/>
    <w:rsid w:val="00447D5B"/>
    <w:rsid w:val="004504F7"/>
    <w:rsid w:val="00451FB6"/>
    <w:rsid w:val="0045249B"/>
    <w:rsid w:val="004541CF"/>
    <w:rsid w:val="00455337"/>
    <w:rsid w:val="0046540F"/>
    <w:rsid w:val="00466079"/>
    <w:rsid w:val="00467E03"/>
    <w:rsid w:val="00475276"/>
    <w:rsid w:val="0047673C"/>
    <w:rsid w:val="004844D0"/>
    <w:rsid w:val="00487C1E"/>
    <w:rsid w:val="004939B1"/>
    <w:rsid w:val="00494A04"/>
    <w:rsid w:val="0049599F"/>
    <w:rsid w:val="004A1A98"/>
    <w:rsid w:val="004A45C4"/>
    <w:rsid w:val="004A73C5"/>
    <w:rsid w:val="004A799E"/>
    <w:rsid w:val="004C2783"/>
    <w:rsid w:val="004C3958"/>
    <w:rsid w:val="004C3AD4"/>
    <w:rsid w:val="004D1998"/>
    <w:rsid w:val="004D328B"/>
    <w:rsid w:val="004D3AFB"/>
    <w:rsid w:val="004F4D49"/>
    <w:rsid w:val="00507E1B"/>
    <w:rsid w:val="00513B8C"/>
    <w:rsid w:val="00516BCF"/>
    <w:rsid w:val="0051774C"/>
    <w:rsid w:val="00523676"/>
    <w:rsid w:val="00523CB7"/>
    <w:rsid w:val="005307B1"/>
    <w:rsid w:val="005418A7"/>
    <w:rsid w:val="00544CA5"/>
    <w:rsid w:val="00557B40"/>
    <w:rsid w:val="00562178"/>
    <w:rsid w:val="005640A8"/>
    <w:rsid w:val="00565533"/>
    <w:rsid w:val="005702B7"/>
    <w:rsid w:val="00572265"/>
    <w:rsid w:val="005738DB"/>
    <w:rsid w:val="00581C07"/>
    <w:rsid w:val="00584486"/>
    <w:rsid w:val="005957FA"/>
    <w:rsid w:val="00596A03"/>
    <w:rsid w:val="005A4213"/>
    <w:rsid w:val="005A71B2"/>
    <w:rsid w:val="005B71AD"/>
    <w:rsid w:val="005C2B01"/>
    <w:rsid w:val="005D0131"/>
    <w:rsid w:val="005D163F"/>
    <w:rsid w:val="005D1A05"/>
    <w:rsid w:val="005D2C15"/>
    <w:rsid w:val="005D2D64"/>
    <w:rsid w:val="005D38C3"/>
    <w:rsid w:val="005D3A86"/>
    <w:rsid w:val="005D5837"/>
    <w:rsid w:val="005D7735"/>
    <w:rsid w:val="005E055B"/>
    <w:rsid w:val="005E0CF2"/>
    <w:rsid w:val="005F1434"/>
    <w:rsid w:val="0060013D"/>
    <w:rsid w:val="00603F60"/>
    <w:rsid w:val="00604C89"/>
    <w:rsid w:val="0060546C"/>
    <w:rsid w:val="00605C96"/>
    <w:rsid w:val="006100E4"/>
    <w:rsid w:val="00612C5B"/>
    <w:rsid w:val="00612CA8"/>
    <w:rsid w:val="0062360D"/>
    <w:rsid w:val="0063201F"/>
    <w:rsid w:val="006337D1"/>
    <w:rsid w:val="00634BAD"/>
    <w:rsid w:val="00636652"/>
    <w:rsid w:val="00641CFA"/>
    <w:rsid w:val="00647942"/>
    <w:rsid w:val="00652A95"/>
    <w:rsid w:val="00656A15"/>
    <w:rsid w:val="00661DD1"/>
    <w:rsid w:val="00662A16"/>
    <w:rsid w:val="00677DF1"/>
    <w:rsid w:val="00685D44"/>
    <w:rsid w:val="00692A23"/>
    <w:rsid w:val="00694382"/>
    <w:rsid w:val="006945CB"/>
    <w:rsid w:val="00696FB1"/>
    <w:rsid w:val="00697B56"/>
    <w:rsid w:val="006A2415"/>
    <w:rsid w:val="006A5690"/>
    <w:rsid w:val="006A6D09"/>
    <w:rsid w:val="006B6304"/>
    <w:rsid w:val="006E66DD"/>
    <w:rsid w:val="006F0F4F"/>
    <w:rsid w:val="006F4F43"/>
    <w:rsid w:val="006F5FAB"/>
    <w:rsid w:val="00700F9E"/>
    <w:rsid w:val="00701E24"/>
    <w:rsid w:val="00715EDA"/>
    <w:rsid w:val="00724D26"/>
    <w:rsid w:val="00731C97"/>
    <w:rsid w:val="00733D30"/>
    <w:rsid w:val="00737A26"/>
    <w:rsid w:val="00737DAC"/>
    <w:rsid w:val="007421EF"/>
    <w:rsid w:val="0074486B"/>
    <w:rsid w:val="0075190F"/>
    <w:rsid w:val="00754CBE"/>
    <w:rsid w:val="007662F7"/>
    <w:rsid w:val="007744DD"/>
    <w:rsid w:val="00774A58"/>
    <w:rsid w:val="00777FCA"/>
    <w:rsid w:val="0078268D"/>
    <w:rsid w:val="00784812"/>
    <w:rsid w:val="007859E0"/>
    <w:rsid w:val="00791D8E"/>
    <w:rsid w:val="0079326E"/>
    <w:rsid w:val="00793C10"/>
    <w:rsid w:val="007957C0"/>
    <w:rsid w:val="007A1479"/>
    <w:rsid w:val="007A6C54"/>
    <w:rsid w:val="007B020F"/>
    <w:rsid w:val="007B0596"/>
    <w:rsid w:val="007B3313"/>
    <w:rsid w:val="007B3ECC"/>
    <w:rsid w:val="007B5DF2"/>
    <w:rsid w:val="007B68EF"/>
    <w:rsid w:val="007C0B82"/>
    <w:rsid w:val="007C1BE4"/>
    <w:rsid w:val="007C5211"/>
    <w:rsid w:val="007C68E6"/>
    <w:rsid w:val="007D3FD2"/>
    <w:rsid w:val="007E02D0"/>
    <w:rsid w:val="007E59CB"/>
    <w:rsid w:val="007F649F"/>
    <w:rsid w:val="007F6DBF"/>
    <w:rsid w:val="00800CE4"/>
    <w:rsid w:val="00812537"/>
    <w:rsid w:val="00815FC5"/>
    <w:rsid w:val="00821BB6"/>
    <w:rsid w:val="0082306B"/>
    <w:rsid w:val="00834691"/>
    <w:rsid w:val="00834E9D"/>
    <w:rsid w:val="00845078"/>
    <w:rsid w:val="008550DC"/>
    <w:rsid w:val="008616BB"/>
    <w:rsid w:val="00863DC1"/>
    <w:rsid w:val="00870E07"/>
    <w:rsid w:val="00884E32"/>
    <w:rsid w:val="00885BC6"/>
    <w:rsid w:val="008926F5"/>
    <w:rsid w:val="00892FBE"/>
    <w:rsid w:val="00893F5C"/>
    <w:rsid w:val="008A29B8"/>
    <w:rsid w:val="008A3525"/>
    <w:rsid w:val="008B02A3"/>
    <w:rsid w:val="008B3979"/>
    <w:rsid w:val="008B63C5"/>
    <w:rsid w:val="008B6F2E"/>
    <w:rsid w:val="008C75D5"/>
    <w:rsid w:val="008D0FF8"/>
    <w:rsid w:val="008E0BCF"/>
    <w:rsid w:val="008E32C4"/>
    <w:rsid w:val="008E4939"/>
    <w:rsid w:val="008F3D9E"/>
    <w:rsid w:val="00902EA9"/>
    <w:rsid w:val="00905F96"/>
    <w:rsid w:val="00906C09"/>
    <w:rsid w:val="00910AAB"/>
    <w:rsid w:val="00917D14"/>
    <w:rsid w:val="00921899"/>
    <w:rsid w:val="00924CE0"/>
    <w:rsid w:val="00931DD3"/>
    <w:rsid w:val="00931F7C"/>
    <w:rsid w:val="00934486"/>
    <w:rsid w:val="009363DF"/>
    <w:rsid w:val="009403F7"/>
    <w:rsid w:val="00944813"/>
    <w:rsid w:val="00944F2B"/>
    <w:rsid w:val="00946141"/>
    <w:rsid w:val="0095090F"/>
    <w:rsid w:val="00956191"/>
    <w:rsid w:val="00961495"/>
    <w:rsid w:val="00961D0A"/>
    <w:rsid w:val="00965A39"/>
    <w:rsid w:val="0097428B"/>
    <w:rsid w:val="00977581"/>
    <w:rsid w:val="00982EEB"/>
    <w:rsid w:val="00984D2B"/>
    <w:rsid w:val="00985603"/>
    <w:rsid w:val="009A3265"/>
    <w:rsid w:val="009A768D"/>
    <w:rsid w:val="009A7E25"/>
    <w:rsid w:val="009B4955"/>
    <w:rsid w:val="009B6780"/>
    <w:rsid w:val="009D3BF3"/>
    <w:rsid w:val="009E0939"/>
    <w:rsid w:val="009F053D"/>
    <w:rsid w:val="009F54E7"/>
    <w:rsid w:val="009F727E"/>
    <w:rsid w:val="009F7760"/>
    <w:rsid w:val="009F78E3"/>
    <w:rsid w:val="00A02C09"/>
    <w:rsid w:val="00A115CC"/>
    <w:rsid w:val="00A22EA4"/>
    <w:rsid w:val="00A23D39"/>
    <w:rsid w:val="00A34592"/>
    <w:rsid w:val="00A548AE"/>
    <w:rsid w:val="00A71602"/>
    <w:rsid w:val="00A814A3"/>
    <w:rsid w:val="00A8286B"/>
    <w:rsid w:val="00A83ECA"/>
    <w:rsid w:val="00A9411D"/>
    <w:rsid w:val="00A96BF4"/>
    <w:rsid w:val="00AA1CC4"/>
    <w:rsid w:val="00AA4E0B"/>
    <w:rsid w:val="00AB1C1C"/>
    <w:rsid w:val="00AC7274"/>
    <w:rsid w:val="00AD6AEF"/>
    <w:rsid w:val="00AD73FE"/>
    <w:rsid w:val="00AD7976"/>
    <w:rsid w:val="00AE005A"/>
    <w:rsid w:val="00AE7483"/>
    <w:rsid w:val="00AE7ACE"/>
    <w:rsid w:val="00AF2BDC"/>
    <w:rsid w:val="00AF3378"/>
    <w:rsid w:val="00B058E9"/>
    <w:rsid w:val="00B05BDE"/>
    <w:rsid w:val="00B05C90"/>
    <w:rsid w:val="00B065D4"/>
    <w:rsid w:val="00B067E3"/>
    <w:rsid w:val="00B13DD3"/>
    <w:rsid w:val="00B21A96"/>
    <w:rsid w:val="00B232D3"/>
    <w:rsid w:val="00B27C30"/>
    <w:rsid w:val="00B40297"/>
    <w:rsid w:val="00B56100"/>
    <w:rsid w:val="00B57B82"/>
    <w:rsid w:val="00B612ED"/>
    <w:rsid w:val="00B61BD1"/>
    <w:rsid w:val="00B670A3"/>
    <w:rsid w:val="00B75A3B"/>
    <w:rsid w:val="00B86B4C"/>
    <w:rsid w:val="00B86C2F"/>
    <w:rsid w:val="00B87E76"/>
    <w:rsid w:val="00B928B5"/>
    <w:rsid w:val="00B95210"/>
    <w:rsid w:val="00BA0890"/>
    <w:rsid w:val="00BA2746"/>
    <w:rsid w:val="00BA3627"/>
    <w:rsid w:val="00BC629D"/>
    <w:rsid w:val="00BC7015"/>
    <w:rsid w:val="00BE2B26"/>
    <w:rsid w:val="00BE5490"/>
    <w:rsid w:val="00BE77D7"/>
    <w:rsid w:val="00BF0B97"/>
    <w:rsid w:val="00BF57D8"/>
    <w:rsid w:val="00BF77B1"/>
    <w:rsid w:val="00C02DFE"/>
    <w:rsid w:val="00C03617"/>
    <w:rsid w:val="00C040FB"/>
    <w:rsid w:val="00C0576D"/>
    <w:rsid w:val="00C11620"/>
    <w:rsid w:val="00C136A3"/>
    <w:rsid w:val="00C34BE7"/>
    <w:rsid w:val="00C35C2D"/>
    <w:rsid w:val="00C46AD5"/>
    <w:rsid w:val="00C50DE4"/>
    <w:rsid w:val="00C606CE"/>
    <w:rsid w:val="00C61EDF"/>
    <w:rsid w:val="00C61EF9"/>
    <w:rsid w:val="00C711A6"/>
    <w:rsid w:val="00C74988"/>
    <w:rsid w:val="00C8197C"/>
    <w:rsid w:val="00C86D27"/>
    <w:rsid w:val="00C971EA"/>
    <w:rsid w:val="00CA2A48"/>
    <w:rsid w:val="00CA46E0"/>
    <w:rsid w:val="00CB6B9B"/>
    <w:rsid w:val="00CC2C94"/>
    <w:rsid w:val="00CD0900"/>
    <w:rsid w:val="00CD1160"/>
    <w:rsid w:val="00CD4329"/>
    <w:rsid w:val="00CE3036"/>
    <w:rsid w:val="00CE4988"/>
    <w:rsid w:val="00CE7AA0"/>
    <w:rsid w:val="00CF2185"/>
    <w:rsid w:val="00CF476D"/>
    <w:rsid w:val="00CF6714"/>
    <w:rsid w:val="00D13BFE"/>
    <w:rsid w:val="00D140E1"/>
    <w:rsid w:val="00D1798B"/>
    <w:rsid w:val="00D22816"/>
    <w:rsid w:val="00D237BC"/>
    <w:rsid w:val="00D27994"/>
    <w:rsid w:val="00D344BF"/>
    <w:rsid w:val="00D35B26"/>
    <w:rsid w:val="00D36AA2"/>
    <w:rsid w:val="00D4301E"/>
    <w:rsid w:val="00D52CED"/>
    <w:rsid w:val="00D5503A"/>
    <w:rsid w:val="00D75CFA"/>
    <w:rsid w:val="00D8343B"/>
    <w:rsid w:val="00D913C0"/>
    <w:rsid w:val="00D969D8"/>
    <w:rsid w:val="00DB078A"/>
    <w:rsid w:val="00DB6E16"/>
    <w:rsid w:val="00DC49A2"/>
    <w:rsid w:val="00DD2ADA"/>
    <w:rsid w:val="00DD4F98"/>
    <w:rsid w:val="00DD6D28"/>
    <w:rsid w:val="00DE0F44"/>
    <w:rsid w:val="00DF15C4"/>
    <w:rsid w:val="00E07F22"/>
    <w:rsid w:val="00E1402A"/>
    <w:rsid w:val="00E14D26"/>
    <w:rsid w:val="00E15DEE"/>
    <w:rsid w:val="00E356E3"/>
    <w:rsid w:val="00E3611B"/>
    <w:rsid w:val="00E44FC8"/>
    <w:rsid w:val="00E57007"/>
    <w:rsid w:val="00E57E10"/>
    <w:rsid w:val="00E57E9C"/>
    <w:rsid w:val="00E73F9D"/>
    <w:rsid w:val="00E7510A"/>
    <w:rsid w:val="00E76797"/>
    <w:rsid w:val="00E76C94"/>
    <w:rsid w:val="00E80A37"/>
    <w:rsid w:val="00E818E7"/>
    <w:rsid w:val="00E82045"/>
    <w:rsid w:val="00E864B7"/>
    <w:rsid w:val="00E867F7"/>
    <w:rsid w:val="00E920AB"/>
    <w:rsid w:val="00E92873"/>
    <w:rsid w:val="00E934C4"/>
    <w:rsid w:val="00E9794F"/>
    <w:rsid w:val="00EA23EF"/>
    <w:rsid w:val="00EB0357"/>
    <w:rsid w:val="00EB17D7"/>
    <w:rsid w:val="00EB24E7"/>
    <w:rsid w:val="00EC7C51"/>
    <w:rsid w:val="00EC7DC1"/>
    <w:rsid w:val="00ED01FE"/>
    <w:rsid w:val="00ED519A"/>
    <w:rsid w:val="00EE41BB"/>
    <w:rsid w:val="00EE58A6"/>
    <w:rsid w:val="00EF7CD1"/>
    <w:rsid w:val="00F003D5"/>
    <w:rsid w:val="00F02250"/>
    <w:rsid w:val="00F04474"/>
    <w:rsid w:val="00F20831"/>
    <w:rsid w:val="00F21937"/>
    <w:rsid w:val="00F25402"/>
    <w:rsid w:val="00F25B5B"/>
    <w:rsid w:val="00F26629"/>
    <w:rsid w:val="00F3224E"/>
    <w:rsid w:val="00F35374"/>
    <w:rsid w:val="00F447C9"/>
    <w:rsid w:val="00F54FAC"/>
    <w:rsid w:val="00F56B74"/>
    <w:rsid w:val="00F650CD"/>
    <w:rsid w:val="00F70024"/>
    <w:rsid w:val="00F71D35"/>
    <w:rsid w:val="00F7713A"/>
    <w:rsid w:val="00F771A7"/>
    <w:rsid w:val="00F91096"/>
    <w:rsid w:val="00F94BD7"/>
    <w:rsid w:val="00F97D40"/>
    <w:rsid w:val="00FA371E"/>
    <w:rsid w:val="00FA459A"/>
    <w:rsid w:val="00FA6281"/>
    <w:rsid w:val="00FA78D3"/>
    <w:rsid w:val="00FB33CE"/>
    <w:rsid w:val="00FB37F8"/>
    <w:rsid w:val="00FC0085"/>
    <w:rsid w:val="00FC18C3"/>
    <w:rsid w:val="00FC1FBB"/>
    <w:rsid w:val="00FC3AFD"/>
    <w:rsid w:val="00FD5789"/>
    <w:rsid w:val="00FD72B6"/>
    <w:rsid w:val="00FF7571"/>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7C8F"/>
  <w15:chartTrackingRefBased/>
  <w15:docId w15:val="{15AE37A8-A387-4EAE-878B-5B41027C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31"/>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F20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8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8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8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8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831"/>
    <w:rPr>
      <w:rFonts w:eastAsiaTheme="majorEastAsia" w:cstheme="majorBidi"/>
      <w:color w:val="272727" w:themeColor="text1" w:themeTint="D8"/>
    </w:rPr>
  </w:style>
  <w:style w:type="paragraph" w:styleId="Title">
    <w:name w:val="Title"/>
    <w:basedOn w:val="Normal"/>
    <w:next w:val="Normal"/>
    <w:link w:val="TitleChar"/>
    <w:uiPriority w:val="10"/>
    <w:qFormat/>
    <w:rsid w:val="00F208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831"/>
    <w:pPr>
      <w:spacing w:before="160"/>
      <w:jc w:val="center"/>
    </w:pPr>
    <w:rPr>
      <w:i/>
      <w:iCs/>
      <w:color w:val="404040" w:themeColor="text1" w:themeTint="BF"/>
    </w:rPr>
  </w:style>
  <w:style w:type="character" w:customStyle="1" w:styleId="QuoteChar">
    <w:name w:val="Quote Char"/>
    <w:basedOn w:val="DefaultParagraphFont"/>
    <w:link w:val="Quote"/>
    <w:uiPriority w:val="29"/>
    <w:rsid w:val="00F20831"/>
    <w:rPr>
      <w:i/>
      <w:iCs/>
      <w:color w:val="404040" w:themeColor="text1" w:themeTint="BF"/>
    </w:rPr>
  </w:style>
  <w:style w:type="paragraph" w:styleId="ListParagraph">
    <w:name w:val="List Paragraph"/>
    <w:basedOn w:val="Normal"/>
    <w:uiPriority w:val="34"/>
    <w:qFormat/>
    <w:rsid w:val="00F20831"/>
    <w:pPr>
      <w:ind w:left="720"/>
      <w:contextualSpacing/>
    </w:pPr>
  </w:style>
  <w:style w:type="character" w:styleId="IntenseEmphasis">
    <w:name w:val="Intense Emphasis"/>
    <w:basedOn w:val="DefaultParagraphFont"/>
    <w:uiPriority w:val="21"/>
    <w:qFormat/>
    <w:rsid w:val="00F20831"/>
    <w:rPr>
      <w:i/>
      <w:iCs/>
      <w:color w:val="0F4761" w:themeColor="accent1" w:themeShade="BF"/>
    </w:rPr>
  </w:style>
  <w:style w:type="paragraph" w:styleId="IntenseQuote">
    <w:name w:val="Intense Quote"/>
    <w:basedOn w:val="Normal"/>
    <w:next w:val="Normal"/>
    <w:link w:val="IntenseQuoteChar"/>
    <w:uiPriority w:val="30"/>
    <w:qFormat/>
    <w:rsid w:val="00F20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831"/>
    <w:rPr>
      <w:i/>
      <w:iCs/>
      <w:color w:val="0F4761" w:themeColor="accent1" w:themeShade="BF"/>
    </w:rPr>
  </w:style>
  <w:style w:type="character" w:styleId="IntenseReference">
    <w:name w:val="Intense Reference"/>
    <w:basedOn w:val="DefaultParagraphFont"/>
    <w:uiPriority w:val="32"/>
    <w:qFormat/>
    <w:rsid w:val="00F20831"/>
    <w:rPr>
      <w:b/>
      <w:bCs/>
      <w:smallCaps/>
      <w:color w:val="0F4761" w:themeColor="accent1" w:themeShade="BF"/>
      <w:spacing w:val="5"/>
    </w:rPr>
  </w:style>
  <w:style w:type="table" w:styleId="TableGrid">
    <w:name w:val="Table Grid"/>
    <w:basedOn w:val="TableNormal"/>
    <w:rsid w:val="00F20831"/>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9794F"/>
    <w:pPr>
      <w:widowControl w:val="0"/>
      <w:autoSpaceDE w:val="0"/>
      <w:autoSpaceDN w:val="0"/>
      <w:spacing w:before="134"/>
    </w:pPr>
    <w:rPr>
      <w:rFonts w:eastAsia="Arial" w:cs="Arial"/>
      <w:szCs w:val="22"/>
      <w:lang w:eastAsia="en-GB" w:bidi="en-GB"/>
    </w:rPr>
  </w:style>
  <w:style w:type="paragraph" w:styleId="NormalWeb">
    <w:name w:val="Normal (Web)"/>
    <w:basedOn w:val="Normal"/>
    <w:uiPriority w:val="99"/>
    <w:unhideWhenUsed/>
    <w:rsid w:val="00565533"/>
    <w:pPr>
      <w:spacing w:before="100" w:beforeAutospacing="1" w:after="100" w:afterAutospacing="1"/>
    </w:pPr>
    <w:rPr>
      <w:rFonts w:ascii="Times New Roman" w:hAnsi="Times New Roman"/>
      <w:sz w:val="24"/>
      <w:szCs w:val="24"/>
      <w:lang w:eastAsia="en-GB"/>
    </w:rPr>
  </w:style>
  <w:style w:type="character" w:customStyle="1" w:styleId="line-clamp-1">
    <w:name w:val="line-clamp-1"/>
    <w:basedOn w:val="DefaultParagraphFont"/>
    <w:rsid w:val="00BA2746"/>
  </w:style>
  <w:style w:type="paragraph" w:styleId="Header">
    <w:name w:val="header"/>
    <w:basedOn w:val="Normal"/>
    <w:link w:val="HeaderChar"/>
    <w:uiPriority w:val="99"/>
    <w:unhideWhenUsed/>
    <w:rsid w:val="00AD7976"/>
    <w:pPr>
      <w:tabs>
        <w:tab w:val="center" w:pos="4513"/>
        <w:tab w:val="right" w:pos="9026"/>
      </w:tabs>
    </w:pPr>
  </w:style>
  <w:style w:type="character" w:customStyle="1" w:styleId="HeaderChar">
    <w:name w:val="Header Char"/>
    <w:basedOn w:val="DefaultParagraphFont"/>
    <w:link w:val="Header"/>
    <w:uiPriority w:val="99"/>
    <w:rsid w:val="00AD7976"/>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AD7976"/>
    <w:pPr>
      <w:tabs>
        <w:tab w:val="center" w:pos="4513"/>
        <w:tab w:val="right" w:pos="9026"/>
      </w:tabs>
    </w:pPr>
  </w:style>
  <w:style w:type="character" w:customStyle="1" w:styleId="FooterChar">
    <w:name w:val="Footer Char"/>
    <w:basedOn w:val="DefaultParagraphFont"/>
    <w:link w:val="Footer"/>
    <w:uiPriority w:val="99"/>
    <w:rsid w:val="00AD7976"/>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5125">
      <w:bodyDiv w:val="1"/>
      <w:marLeft w:val="0"/>
      <w:marRight w:val="0"/>
      <w:marTop w:val="0"/>
      <w:marBottom w:val="0"/>
      <w:divBdr>
        <w:top w:val="none" w:sz="0" w:space="0" w:color="auto"/>
        <w:left w:val="none" w:sz="0" w:space="0" w:color="auto"/>
        <w:bottom w:val="none" w:sz="0" w:space="0" w:color="auto"/>
        <w:right w:val="none" w:sz="0" w:space="0" w:color="auto"/>
      </w:divBdr>
    </w:div>
    <w:div w:id="102500215">
      <w:bodyDiv w:val="1"/>
      <w:marLeft w:val="0"/>
      <w:marRight w:val="0"/>
      <w:marTop w:val="0"/>
      <w:marBottom w:val="0"/>
      <w:divBdr>
        <w:top w:val="none" w:sz="0" w:space="0" w:color="auto"/>
        <w:left w:val="none" w:sz="0" w:space="0" w:color="auto"/>
        <w:bottom w:val="none" w:sz="0" w:space="0" w:color="auto"/>
        <w:right w:val="none" w:sz="0" w:space="0" w:color="auto"/>
      </w:divBdr>
    </w:div>
    <w:div w:id="199170196">
      <w:bodyDiv w:val="1"/>
      <w:marLeft w:val="0"/>
      <w:marRight w:val="0"/>
      <w:marTop w:val="0"/>
      <w:marBottom w:val="0"/>
      <w:divBdr>
        <w:top w:val="none" w:sz="0" w:space="0" w:color="auto"/>
        <w:left w:val="none" w:sz="0" w:space="0" w:color="auto"/>
        <w:bottom w:val="none" w:sz="0" w:space="0" w:color="auto"/>
        <w:right w:val="none" w:sz="0" w:space="0" w:color="auto"/>
      </w:divBdr>
    </w:div>
    <w:div w:id="262887353">
      <w:bodyDiv w:val="1"/>
      <w:marLeft w:val="0"/>
      <w:marRight w:val="0"/>
      <w:marTop w:val="0"/>
      <w:marBottom w:val="0"/>
      <w:divBdr>
        <w:top w:val="none" w:sz="0" w:space="0" w:color="auto"/>
        <w:left w:val="none" w:sz="0" w:space="0" w:color="auto"/>
        <w:bottom w:val="none" w:sz="0" w:space="0" w:color="auto"/>
        <w:right w:val="none" w:sz="0" w:space="0" w:color="auto"/>
      </w:divBdr>
    </w:div>
    <w:div w:id="312560435">
      <w:bodyDiv w:val="1"/>
      <w:marLeft w:val="0"/>
      <w:marRight w:val="0"/>
      <w:marTop w:val="0"/>
      <w:marBottom w:val="0"/>
      <w:divBdr>
        <w:top w:val="none" w:sz="0" w:space="0" w:color="auto"/>
        <w:left w:val="none" w:sz="0" w:space="0" w:color="auto"/>
        <w:bottom w:val="none" w:sz="0" w:space="0" w:color="auto"/>
        <w:right w:val="none" w:sz="0" w:space="0" w:color="auto"/>
      </w:divBdr>
      <w:divsChild>
        <w:div w:id="2060130645">
          <w:marLeft w:val="0"/>
          <w:marRight w:val="0"/>
          <w:marTop w:val="0"/>
          <w:marBottom w:val="0"/>
          <w:divBdr>
            <w:top w:val="none" w:sz="0" w:space="0" w:color="auto"/>
            <w:left w:val="none" w:sz="0" w:space="0" w:color="auto"/>
            <w:bottom w:val="none" w:sz="0" w:space="0" w:color="auto"/>
            <w:right w:val="none" w:sz="0" w:space="0" w:color="auto"/>
          </w:divBdr>
          <w:divsChild>
            <w:div w:id="884414432">
              <w:marLeft w:val="0"/>
              <w:marRight w:val="0"/>
              <w:marTop w:val="0"/>
              <w:marBottom w:val="0"/>
              <w:divBdr>
                <w:top w:val="none" w:sz="0" w:space="0" w:color="auto"/>
                <w:left w:val="none" w:sz="0" w:space="0" w:color="auto"/>
                <w:bottom w:val="none" w:sz="0" w:space="0" w:color="auto"/>
                <w:right w:val="none" w:sz="0" w:space="0" w:color="auto"/>
              </w:divBdr>
              <w:divsChild>
                <w:div w:id="1583181206">
                  <w:marLeft w:val="0"/>
                  <w:marRight w:val="0"/>
                  <w:marTop w:val="0"/>
                  <w:marBottom w:val="0"/>
                  <w:divBdr>
                    <w:top w:val="none" w:sz="0" w:space="0" w:color="auto"/>
                    <w:left w:val="none" w:sz="0" w:space="0" w:color="auto"/>
                    <w:bottom w:val="none" w:sz="0" w:space="0" w:color="auto"/>
                    <w:right w:val="none" w:sz="0" w:space="0" w:color="auto"/>
                  </w:divBdr>
                  <w:divsChild>
                    <w:div w:id="10086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6283">
          <w:marLeft w:val="0"/>
          <w:marRight w:val="0"/>
          <w:marTop w:val="0"/>
          <w:marBottom w:val="0"/>
          <w:divBdr>
            <w:top w:val="none" w:sz="0" w:space="0" w:color="auto"/>
            <w:left w:val="none" w:sz="0" w:space="0" w:color="auto"/>
            <w:bottom w:val="none" w:sz="0" w:space="0" w:color="auto"/>
            <w:right w:val="none" w:sz="0" w:space="0" w:color="auto"/>
          </w:divBdr>
          <w:divsChild>
            <w:div w:id="2071685741">
              <w:marLeft w:val="0"/>
              <w:marRight w:val="0"/>
              <w:marTop w:val="0"/>
              <w:marBottom w:val="0"/>
              <w:divBdr>
                <w:top w:val="none" w:sz="0" w:space="0" w:color="auto"/>
                <w:left w:val="none" w:sz="0" w:space="0" w:color="auto"/>
                <w:bottom w:val="none" w:sz="0" w:space="0" w:color="auto"/>
                <w:right w:val="none" w:sz="0" w:space="0" w:color="auto"/>
              </w:divBdr>
              <w:divsChild>
                <w:div w:id="1929121976">
                  <w:marLeft w:val="0"/>
                  <w:marRight w:val="0"/>
                  <w:marTop w:val="0"/>
                  <w:marBottom w:val="0"/>
                  <w:divBdr>
                    <w:top w:val="none" w:sz="0" w:space="0" w:color="auto"/>
                    <w:left w:val="none" w:sz="0" w:space="0" w:color="auto"/>
                    <w:bottom w:val="none" w:sz="0" w:space="0" w:color="auto"/>
                    <w:right w:val="none" w:sz="0" w:space="0" w:color="auto"/>
                  </w:divBdr>
                  <w:divsChild>
                    <w:div w:id="13147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1391">
      <w:bodyDiv w:val="1"/>
      <w:marLeft w:val="0"/>
      <w:marRight w:val="0"/>
      <w:marTop w:val="0"/>
      <w:marBottom w:val="0"/>
      <w:divBdr>
        <w:top w:val="none" w:sz="0" w:space="0" w:color="auto"/>
        <w:left w:val="none" w:sz="0" w:space="0" w:color="auto"/>
        <w:bottom w:val="none" w:sz="0" w:space="0" w:color="auto"/>
        <w:right w:val="none" w:sz="0" w:space="0" w:color="auto"/>
      </w:divBdr>
    </w:div>
    <w:div w:id="989331850">
      <w:bodyDiv w:val="1"/>
      <w:marLeft w:val="0"/>
      <w:marRight w:val="0"/>
      <w:marTop w:val="0"/>
      <w:marBottom w:val="0"/>
      <w:divBdr>
        <w:top w:val="none" w:sz="0" w:space="0" w:color="auto"/>
        <w:left w:val="none" w:sz="0" w:space="0" w:color="auto"/>
        <w:bottom w:val="none" w:sz="0" w:space="0" w:color="auto"/>
        <w:right w:val="none" w:sz="0" w:space="0" w:color="auto"/>
      </w:divBdr>
    </w:div>
    <w:div w:id="1086997098">
      <w:bodyDiv w:val="1"/>
      <w:marLeft w:val="0"/>
      <w:marRight w:val="0"/>
      <w:marTop w:val="0"/>
      <w:marBottom w:val="0"/>
      <w:divBdr>
        <w:top w:val="none" w:sz="0" w:space="0" w:color="auto"/>
        <w:left w:val="none" w:sz="0" w:space="0" w:color="auto"/>
        <w:bottom w:val="none" w:sz="0" w:space="0" w:color="auto"/>
        <w:right w:val="none" w:sz="0" w:space="0" w:color="auto"/>
      </w:divBdr>
    </w:div>
    <w:div w:id="1385832765">
      <w:bodyDiv w:val="1"/>
      <w:marLeft w:val="0"/>
      <w:marRight w:val="0"/>
      <w:marTop w:val="0"/>
      <w:marBottom w:val="0"/>
      <w:divBdr>
        <w:top w:val="none" w:sz="0" w:space="0" w:color="auto"/>
        <w:left w:val="none" w:sz="0" w:space="0" w:color="auto"/>
        <w:bottom w:val="none" w:sz="0" w:space="0" w:color="auto"/>
        <w:right w:val="none" w:sz="0" w:space="0" w:color="auto"/>
      </w:divBdr>
    </w:div>
    <w:div w:id="1543401946">
      <w:bodyDiv w:val="1"/>
      <w:marLeft w:val="0"/>
      <w:marRight w:val="0"/>
      <w:marTop w:val="0"/>
      <w:marBottom w:val="0"/>
      <w:divBdr>
        <w:top w:val="none" w:sz="0" w:space="0" w:color="auto"/>
        <w:left w:val="none" w:sz="0" w:space="0" w:color="auto"/>
        <w:bottom w:val="none" w:sz="0" w:space="0" w:color="auto"/>
        <w:right w:val="none" w:sz="0" w:space="0" w:color="auto"/>
      </w:divBdr>
    </w:div>
    <w:div w:id="1623800878">
      <w:bodyDiv w:val="1"/>
      <w:marLeft w:val="0"/>
      <w:marRight w:val="0"/>
      <w:marTop w:val="0"/>
      <w:marBottom w:val="0"/>
      <w:divBdr>
        <w:top w:val="none" w:sz="0" w:space="0" w:color="auto"/>
        <w:left w:val="none" w:sz="0" w:space="0" w:color="auto"/>
        <w:bottom w:val="none" w:sz="0" w:space="0" w:color="auto"/>
        <w:right w:val="none" w:sz="0" w:space="0" w:color="auto"/>
      </w:divBdr>
    </w:div>
    <w:div w:id="1795058863">
      <w:bodyDiv w:val="1"/>
      <w:marLeft w:val="0"/>
      <w:marRight w:val="0"/>
      <w:marTop w:val="0"/>
      <w:marBottom w:val="0"/>
      <w:divBdr>
        <w:top w:val="none" w:sz="0" w:space="0" w:color="auto"/>
        <w:left w:val="none" w:sz="0" w:space="0" w:color="auto"/>
        <w:bottom w:val="none" w:sz="0" w:space="0" w:color="auto"/>
        <w:right w:val="none" w:sz="0" w:space="0" w:color="auto"/>
      </w:divBdr>
      <w:divsChild>
        <w:div w:id="920875816">
          <w:marLeft w:val="0"/>
          <w:marRight w:val="0"/>
          <w:marTop w:val="0"/>
          <w:marBottom w:val="0"/>
          <w:divBdr>
            <w:top w:val="none" w:sz="0" w:space="0" w:color="auto"/>
            <w:left w:val="none" w:sz="0" w:space="0" w:color="auto"/>
            <w:bottom w:val="none" w:sz="0" w:space="0" w:color="auto"/>
            <w:right w:val="none" w:sz="0" w:space="0" w:color="auto"/>
          </w:divBdr>
          <w:divsChild>
            <w:div w:id="1259556224">
              <w:marLeft w:val="0"/>
              <w:marRight w:val="0"/>
              <w:marTop w:val="0"/>
              <w:marBottom w:val="0"/>
              <w:divBdr>
                <w:top w:val="none" w:sz="0" w:space="0" w:color="auto"/>
                <w:left w:val="none" w:sz="0" w:space="0" w:color="auto"/>
                <w:bottom w:val="none" w:sz="0" w:space="0" w:color="auto"/>
                <w:right w:val="none" w:sz="0" w:space="0" w:color="auto"/>
              </w:divBdr>
              <w:divsChild>
                <w:div w:id="506214826">
                  <w:marLeft w:val="0"/>
                  <w:marRight w:val="0"/>
                  <w:marTop w:val="0"/>
                  <w:marBottom w:val="0"/>
                  <w:divBdr>
                    <w:top w:val="none" w:sz="0" w:space="0" w:color="auto"/>
                    <w:left w:val="none" w:sz="0" w:space="0" w:color="auto"/>
                    <w:bottom w:val="none" w:sz="0" w:space="0" w:color="auto"/>
                    <w:right w:val="none" w:sz="0" w:space="0" w:color="auto"/>
                  </w:divBdr>
                  <w:divsChild>
                    <w:div w:id="1383749575">
                      <w:marLeft w:val="0"/>
                      <w:marRight w:val="0"/>
                      <w:marTop w:val="0"/>
                      <w:marBottom w:val="0"/>
                      <w:divBdr>
                        <w:top w:val="none" w:sz="0" w:space="0" w:color="auto"/>
                        <w:left w:val="none" w:sz="0" w:space="0" w:color="auto"/>
                        <w:bottom w:val="none" w:sz="0" w:space="0" w:color="auto"/>
                        <w:right w:val="none" w:sz="0" w:space="0" w:color="auto"/>
                      </w:divBdr>
                      <w:divsChild>
                        <w:div w:id="421220873">
                          <w:marLeft w:val="0"/>
                          <w:marRight w:val="0"/>
                          <w:marTop w:val="0"/>
                          <w:marBottom w:val="0"/>
                          <w:divBdr>
                            <w:top w:val="none" w:sz="0" w:space="0" w:color="auto"/>
                            <w:left w:val="none" w:sz="0" w:space="0" w:color="auto"/>
                            <w:bottom w:val="none" w:sz="0" w:space="0" w:color="auto"/>
                            <w:right w:val="none" w:sz="0" w:space="0" w:color="auto"/>
                          </w:divBdr>
                          <w:divsChild>
                            <w:div w:id="624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93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SharedWithUsers xmlns="c9c789c0-fd82-4d8f-8fb9-ffed7a08458a">
      <UserInfo>
        <DisplayName>Sara Oliver</DisplayName>
        <AccountId>506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ABE37-5EDC-4BAE-8891-7C40D7376ADB}">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2.xml><?xml version="1.0" encoding="utf-8"?>
<ds:datastoreItem xmlns:ds="http://schemas.openxmlformats.org/officeDocument/2006/customXml" ds:itemID="{FF1D736F-8901-4D89-B172-8FC6A232FD61}">
  <ds:schemaRefs>
    <ds:schemaRef ds:uri="http://schemas.microsoft.com/sharepoint/v3/contenttype/forms"/>
  </ds:schemaRefs>
</ds:datastoreItem>
</file>

<file path=customXml/itemProps3.xml><?xml version="1.0" encoding="utf-8"?>
<ds:datastoreItem xmlns:ds="http://schemas.openxmlformats.org/officeDocument/2006/customXml" ds:itemID="{1B6C813F-61F1-4C1C-8E1B-D2DB582B1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104</cp:revision>
  <dcterms:created xsi:type="dcterms:W3CDTF">2024-10-02T10:26:00Z</dcterms:created>
  <dcterms:modified xsi:type="dcterms:W3CDTF">2024-10-02T11:51:00Z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