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A5E3" w14:textId="50C3DAA4" w:rsidR="002359D1" w:rsidRDefault="00E72844">
      <w:pPr>
        <w:spacing w:before="130"/>
        <w:ind w:left="352"/>
        <w:rPr>
          <w:b/>
          <w:sz w:val="32"/>
        </w:rPr>
      </w:pPr>
      <w:r w:rsidRPr="006370D1">
        <w:rPr>
          <w:noProof/>
          <w:color w:val="FF0000"/>
        </w:rPr>
        <w:drawing>
          <wp:anchor distT="0" distB="0" distL="0" distR="0" simplePos="0" relativeHeight="251658240" behindDoc="0" locked="0" layoutInCell="1" allowOverlap="1" wp14:anchorId="4EF8A650" wp14:editId="4EF8A651">
            <wp:simplePos x="0" y="0"/>
            <wp:positionH relativeFrom="page">
              <wp:posOffset>6218084</wp:posOffset>
            </wp:positionH>
            <wp:positionV relativeFrom="paragraph">
              <wp:posOffset>-5064</wp:posOffset>
            </wp:positionV>
            <wp:extent cx="751439" cy="863130"/>
            <wp:effectExtent l="0" t="0" r="0" b="0"/>
            <wp:wrapNone/>
            <wp:docPr id="1" name="image1.jpeg"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1439" cy="863130"/>
                    </a:xfrm>
                    <a:prstGeom prst="rect">
                      <a:avLst/>
                    </a:prstGeom>
                  </pic:spPr>
                </pic:pic>
              </a:graphicData>
            </a:graphic>
          </wp:anchor>
        </w:drawing>
      </w:r>
      <w:r w:rsidRPr="77E5EA64">
        <w:rPr>
          <w:b/>
          <w:bCs/>
          <w:sz w:val="32"/>
          <w:szCs w:val="32"/>
        </w:rPr>
        <w:t>BOARD OF MANAGEMENT</w:t>
      </w:r>
    </w:p>
    <w:p w14:paraId="4EF8A5E4" w14:textId="77777777" w:rsidR="002359D1" w:rsidRDefault="002359D1">
      <w:pPr>
        <w:pStyle w:val="BodyText"/>
        <w:spacing w:before="2"/>
        <w:rPr>
          <w:b/>
          <w:sz w:val="32"/>
        </w:rPr>
      </w:pPr>
    </w:p>
    <w:p w14:paraId="4EF8A5E5" w14:textId="276FD140" w:rsidR="002359D1" w:rsidRPr="003A3242" w:rsidRDefault="00E72844" w:rsidP="00365406">
      <w:pPr>
        <w:pStyle w:val="BodyText"/>
        <w:ind w:left="352" w:right="2835"/>
        <w:rPr>
          <w:b/>
        </w:rPr>
      </w:pPr>
      <w:r w:rsidRPr="003A3242">
        <w:rPr>
          <w:b/>
        </w:rPr>
        <w:t xml:space="preserve">Tuesday </w:t>
      </w:r>
      <w:r w:rsidR="00FA203E">
        <w:rPr>
          <w:b/>
        </w:rPr>
        <w:t>13</w:t>
      </w:r>
      <w:r w:rsidR="007A47B4">
        <w:rPr>
          <w:b/>
        </w:rPr>
        <w:t xml:space="preserve"> </w:t>
      </w:r>
      <w:r w:rsidR="00FA203E">
        <w:rPr>
          <w:b/>
        </w:rPr>
        <w:t>December</w:t>
      </w:r>
      <w:r w:rsidR="00CB0B97" w:rsidRPr="003A3242">
        <w:rPr>
          <w:b/>
        </w:rPr>
        <w:t xml:space="preserve"> 202</w:t>
      </w:r>
      <w:r w:rsidR="00633914" w:rsidRPr="003A3242">
        <w:rPr>
          <w:b/>
        </w:rPr>
        <w:t>2</w:t>
      </w:r>
      <w:r w:rsidRPr="003A3242">
        <w:rPr>
          <w:b/>
        </w:rPr>
        <w:t xml:space="preserve"> at </w:t>
      </w:r>
      <w:r w:rsidR="00FA203E">
        <w:rPr>
          <w:b/>
        </w:rPr>
        <w:t>10</w:t>
      </w:r>
      <w:r w:rsidRPr="003A3242">
        <w:rPr>
          <w:b/>
        </w:rPr>
        <w:t>.00</w:t>
      </w:r>
      <w:r w:rsidR="00FA203E">
        <w:rPr>
          <w:b/>
        </w:rPr>
        <w:t>a</w:t>
      </w:r>
      <w:r w:rsidRPr="003A3242">
        <w:rPr>
          <w:b/>
        </w:rPr>
        <w:t xml:space="preserve">m </w:t>
      </w:r>
      <w:r w:rsidR="00142157" w:rsidRPr="003A3242">
        <w:rPr>
          <w:b/>
        </w:rPr>
        <w:t xml:space="preserve">in </w:t>
      </w:r>
      <w:r w:rsidR="00FA203E">
        <w:rPr>
          <w:b/>
        </w:rPr>
        <w:t>Room A605</w:t>
      </w:r>
      <w:r w:rsidR="001A31C3" w:rsidRPr="003A3242">
        <w:rPr>
          <w:b/>
        </w:rPr>
        <w:t>,</w:t>
      </w:r>
      <w:r w:rsidR="00FA203E">
        <w:rPr>
          <w:b/>
        </w:rPr>
        <w:t xml:space="preserve"> Level 6, </w:t>
      </w:r>
      <w:r w:rsidR="00DC1672">
        <w:rPr>
          <w:b/>
        </w:rPr>
        <w:t>Kingsway</w:t>
      </w:r>
      <w:r w:rsidR="00723D2E">
        <w:rPr>
          <w:b/>
        </w:rPr>
        <w:t xml:space="preserve"> </w:t>
      </w:r>
      <w:r w:rsidR="0073379B" w:rsidRPr="003A3242">
        <w:rPr>
          <w:b/>
        </w:rPr>
        <w:t>Campus</w:t>
      </w:r>
    </w:p>
    <w:p w14:paraId="4EF8A5E6" w14:textId="06D3C788" w:rsidR="002359D1" w:rsidRDefault="00E72844">
      <w:pPr>
        <w:pStyle w:val="BodyText"/>
        <w:spacing w:before="3"/>
        <w:rPr>
          <w:sz w:val="21"/>
        </w:rPr>
      </w:pPr>
      <w:r>
        <w:rPr>
          <w:noProof/>
        </w:rPr>
        <mc:AlternateContent>
          <mc:Choice Requires="wps">
            <w:drawing>
              <wp:anchor distT="0" distB="0" distL="0" distR="0" simplePos="0" relativeHeight="251658241" behindDoc="1" locked="0" layoutInCell="1" allowOverlap="1" wp14:anchorId="4EF8A652" wp14:editId="63491C69">
                <wp:simplePos x="0" y="0"/>
                <wp:positionH relativeFrom="page">
                  <wp:posOffset>622935</wp:posOffset>
                </wp:positionH>
                <wp:positionV relativeFrom="paragraph">
                  <wp:posOffset>208915</wp:posOffset>
                </wp:positionV>
                <wp:extent cx="64242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A965" id="Line 2" o:spid="_x0000_s1026"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4EF8A5E8" w14:textId="575B8FE0" w:rsidR="002359D1" w:rsidRDefault="002359D1">
      <w:pPr>
        <w:pStyle w:val="BodyText"/>
        <w:rPr>
          <w:b/>
          <w:sz w:val="23"/>
        </w:rPr>
      </w:pPr>
    </w:p>
    <w:p w14:paraId="49493ADB" w14:textId="70D7656B" w:rsidR="002215A7" w:rsidRPr="002215A7" w:rsidRDefault="002215A7" w:rsidP="002215A7">
      <w:pPr>
        <w:tabs>
          <w:tab w:val="right" w:pos="8789"/>
        </w:tabs>
        <w:spacing w:before="120" w:after="160"/>
        <w:ind w:left="142"/>
        <w:rPr>
          <w:rFonts w:eastAsia="Calibri"/>
          <w:b/>
        </w:rPr>
      </w:pPr>
      <w:r w:rsidRPr="002215A7">
        <w:rPr>
          <w:rFonts w:eastAsia="Calibri"/>
          <w:b/>
          <w:i/>
        </w:rPr>
        <w:t>Draft</w:t>
      </w:r>
      <w:r w:rsidR="0089009B">
        <w:rPr>
          <w:rFonts w:eastAsia="Calibri"/>
          <w:b/>
          <w:i/>
        </w:rPr>
        <w:t xml:space="preserve"> confirmed by Chair</w:t>
      </w:r>
    </w:p>
    <w:p w14:paraId="1963D168" w14:textId="77777777" w:rsidR="002215A7" w:rsidRPr="002215A7" w:rsidRDefault="002215A7" w:rsidP="002215A7">
      <w:pPr>
        <w:ind w:left="142"/>
      </w:pPr>
    </w:p>
    <w:p w14:paraId="25654133" w14:textId="045BA732" w:rsidR="002215A7" w:rsidRPr="00151882" w:rsidRDefault="002215A7" w:rsidP="002215A7">
      <w:pPr>
        <w:pStyle w:val="BodyText"/>
        <w:ind w:left="142"/>
        <w:rPr>
          <w:b/>
          <w:bCs/>
          <w:sz w:val="22"/>
          <w:szCs w:val="22"/>
        </w:rPr>
      </w:pPr>
      <w:r w:rsidRPr="00151882">
        <w:rPr>
          <w:b/>
          <w:bCs/>
          <w:sz w:val="22"/>
          <w:szCs w:val="22"/>
        </w:rPr>
        <w:t xml:space="preserve">Minute of the meeting of the Board of Management of Dundee and Angus College held on Tuesday </w:t>
      </w:r>
      <w:r w:rsidR="00FA203E">
        <w:rPr>
          <w:b/>
          <w:bCs/>
          <w:sz w:val="22"/>
          <w:szCs w:val="22"/>
        </w:rPr>
        <w:t>13</w:t>
      </w:r>
      <w:r w:rsidR="0063077E">
        <w:rPr>
          <w:b/>
          <w:bCs/>
          <w:sz w:val="22"/>
          <w:szCs w:val="22"/>
        </w:rPr>
        <w:t xml:space="preserve"> </w:t>
      </w:r>
      <w:r w:rsidR="00FA203E">
        <w:rPr>
          <w:b/>
          <w:bCs/>
          <w:sz w:val="22"/>
          <w:szCs w:val="22"/>
        </w:rPr>
        <w:t>December</w:t>
      </w:r>
      <w:r w:rsidR="0063077E">
        <w:rPr>
          <w:b/>
          <w:bCs/>
          <w:sz w:val="22"/>
          <w:szCs w:val="22"/>
        </w:rPr>
        <w:t xml:space="preserve"> </w:t>
      </w:r>
      <w:r w:rsidR="00091309" w:rsidRPr="00151882">
        <w:rPr>
          <w:b/>
          <w:bCs/>
          <w:sz w:val="22"/>
          <w:szCs w:val="22"/>
        </w:rPr>
        <w:t>2022</w:t>
      </w:r>
      <w:r w:rsidR="005C11AA" w:rsidRPr="00151882">
        <w:rPr>
          <w:b/>
          <w:bCs/>
          <w:sz w:val="22"/>
          <w:szCs w:val="22"/>
        </w:rPr>
        <w:t>.</w:t>
      </w:r>
    </w:p>
    <w:p w14:paraId="388300C5" w14:textId="77777777" w:rsidR="002215A7" w:rsidRPr="002215A7" w:rsidRDefault="002215A7" w:rsidP="002215A7">
      <w:pPr>
        <w:pStyle w:val="BodyText"/>
        <w:ind w:left="142"/>
        <w:jc w:val="center"/>
        <w:rPr>
          <w:b/>
          <w:sz w:val="22"/>
          <w:szCs w:val="22"/>
        </w:rPr>
      </w:pPr>
    </w:p>
    <w:tbl>
      <w:tblPr>
        <w:tblW w:w="10343" w:type="dxa"/>
        <w:tblLook w:val="04A0" w:firstRow="1" w:lastRow="0" w:firstColumn="1" w:lastColumn="0" w:noHBand="0" w:noVBand="1"/>
      </w:tblPr>
      <w:tblGrid>
        <w:gridCol w:w="2547"/>
        <w:gridCol w:w="4111"/>
        <w:gridCol w:w="3685"/>
      </w:tblGrid>
      <w:tr w:rsidR="002215A7" w:rsidRPr="00B83DB7" w14:paraId="3D15D072" w14:textId="77777777" w:rsidTr="00DE3A19">
        <w:tc>
          <w:tcPr>
            <w:tcW w:w="2547" w:type="dxa"/>
          </w:tcPr>
          <w:p w14:paraId="14C144BC" w14:textId="77777777" w:rsidR="002215A7" w:rsidRPr="00B83DB7" w:rsidRDefault="002215A7" w:rsidP="002215A7">
            <w:pPr>
              <w:tabs>
                <w:tab w:val="left" w:pos="2160"/>
              </w:tabs>
              <w:ind w:left="142"/>
              <w:rPr>
                <w:b/>
              </w:rPr>
            </w:pPr>
            <w:r w:rsidRPr="00B83DB7">
              <w:rPr>
                <w:b/>
              </w:rPr>
              <w:t>PRESENT:</w:t>
            </w:r>
          </w:p>
        </w:tc>
        <w:tc>
          <w:tcPr>
            <w:tcW w:w="4111" w:type="dxa"/>
          </w:tcPr>
          <w:p w14:paraId="5576987E" w14:textId="7E68C0A8" w:rsidR="002215A7" w:rsidRPr="00E50583" w:rsidRDefault="0063077E" w:rsidP="002215A7">
            <w:pPr>
              <w:tabs>
                <w:tab w:val="left" w:pos="2160"/>
              </w:tabs>
              <w:ind w:left="142"/>
            </w:pPr>
            <w:r>
              <w:t>L O’Donnell</w:t>
            </w:r>
            <w:r w:rsidR="002215A7" w:rsidRPr="00E50583">
              <w:t xml:space="preserve"> (Chair)</w:t>
            </w:r>
          </w:p>
        </w:tc>
        <w:tc>
          <w:tcPr>
            <w:tcW w:w="3685" w:type="dxa"/>
          </w:tcPr>
          <w:p w14:paraId="41C4FC74" w14:textId="77777777" w:rsidR="002215A7" w:rsidRPr="00E50583" w:rsidRDefault="002215A7" w:rsidP="002215A7">
            <w:pPr>
              <w:tabs>
                <w:tab w:val="left" w:pos="2160"/>
              </w:tabs>
              <w:ind w:left="142"/>
            </w:pPr>
            <w:r w:rsidRPr="00E50583">
              <w:t>G Robertson</w:t>
            </w:r>
          </w:p>
        </w:tc>
      </w:tr>
      <w:tr w:rsidR="002215A7" w:rsidRPr="00B83DB7" w14:paraId="3471A050" w14:textId="77777777" w:rsidTr="00DE3A19">
        <w:tc>
          <w:tcPr>
            <w:tcW w:w="2547" w:type="dxa"/>
          </w:tcPr>
          <w:p w14:paraId="08EA8B3F" w14:textId="77777777" w:rsidR="002215A7" w:rsidRPr="00B83DB7" w:rsidRDefault="002215A7" w:rsidP="002215A7">
            <w:pPr>
              <w:tabs>
                <w:tab w:val="left" w:pos="2160"/>
              </w:tabs>
              <w:ind w:left="142"/>
              <w:rPr>
                <w:b/>
              </w:rPr>
            </w:pPr>
          </w:p>
        </w:tc>
        <w:tc>
          <w:tcPr>
            <w:tcW w:w="4111" w:type="dxa"/>
          </w:tcPr>
          <w:p w14:paraId="28EC9D98" w14:textId="77777777" w:rsidR="002215A7" w:rsidRPr="00E50583" w:rsidRDefault="002215A7" w:rsidP="002215A7">
            <w:pPr>
              <w:tabs>
                <w:tab w:val="left" w:pos="2160"/>
              </w:tabs>
              <w:ind w:left="142"/>
            </w:pPr>
            <w:r w:rsidRPr="00E50583">
              <w:t xml:space="preserve">S Hewitt </w:t>
            </w:r>
          </w:p>
        </w:tc>
        <w:tc>
          <w:tcPr>
            <w:tcW w:w="3685" w:type="dxa"/>
          </w:tcPr>
          <w:p w14:paraId="1866A26B" w14:textId="366C645D" w:rsidR="002215A7" w:rsidRPr="00E50583" w:rsidRDefault="005C5356" w:rsidP="002215A7">
            <w:pPr>
              <w:tabs>
                <w:tab w:val="left" w:pos="2160"/>
              </w:tabs>
              <w:ind w:left="142"/>
            </w:pPr>
            <w:r w:rsidRPr="00E50583">
              <w:t>M Williamson</w:t>
            </w:r>
          </w:p>
        </w:tc>
      </w:tr>
      <w:tr w:rsidR="002215A7" w:rsidRPr="00B83DB7" w14:paraId="3EA6BCE5" w14:textId="77777777" w:rsidTr="00DE3A19">
        <w:tc>
          <w:tcPr>
            <w:tcW w:w="2547" w:type="dxa"/>
          </w:tcPr>
          <w:p w14:paraId="659DD15C" w14:textId="77777777" w:rsidR="002215A7" w:rsidRPr="00B83DB7" w:rsidRDefault="002215A7" w:rsidP="002215A7">
            <w:pPr>
              <w:tabs>
                <w:tab w:val="left" w:pos="2160"/>
              </w:tabs>
              <w:ind w:left="142"/>
              <w:rPr>
                <w:b/>
              </w:rPr>
            </w:pPr>
          </w:p>
        </w:tc>
        <w:tc>
          <w:tcPr>
            <w:tcW w:w="4111" w:type="dxa"/>
          </w:tcPr>
          <w:p w14:paraId="7275AE3B" w14:textId="610E51BC" w:rsidR="002215A7" w:rsidRPr="00E50583" w:rsidRDefault="005C5356" w:rsidP="002215A7">
            <w:pPr>
              <w:tabs>
                <w:tab w:val="left" w:pos="2160"/>
              </w:tabs>
              <w:ind w:left="142"/>
            </w:pPr>
            <w:r w:rsidRPr="00E50583">
              <w:t>N Lowden</w:t>
            </w:r>
          </w:p>
        </w:tc>
        <w:tc>
          <w:tcPr>
            <w:tcW w:w="3685" w:type="dxa"/>
          </w:tcPr>
          <w:p w14:paraId="27A9F848" w14:textId="4F9C7405" w:rsidR="002215A7" w:rsidRPr="00E50583" w:rsidRDefault="00F13528" w:rsidP="002215A7">
            <w:pPr>
              <w:tabs>
                <w:tab w:val="left" w:pos="2160"/>
              </w:tabs>
              <w:ind w:left="142"/>
            </w:pPr>
            <w:r>
              <w:t>K Ditcham</w:t>
            </w:r>
          </w:p>
        </w:tc>
      </w:tr>
      <w:tr w:rsidR="002215A7" w:rsidRPr="00B83DB7" w14:paraId="13017B50" w14:textId="77777777" w:rsidTr="00DE3A19">
        <w:tc>
          <w:tcPr>
            <w:tcW w:w="2547" w:type="dxa"/>
          </w:tcPr>
          <w:p w14:paraId="1DA975C2" w14:textId="77777777" w:rsidR="002215A7" w:rsidRPr="00B83DB7" w:rsidRDefault="002215A7" w:rsidP="002215A7">
            <w:pPr>
              <w:tabs>
                <w:tab w:val="left" w:pos="2160"/>
              </w:tabs>
              <w:ind w:left="142"/>
              <w:rPr>
                <w:b/>
              </w:rPr>
            </w:pPr>
          </w:p>
        </w:tc>
        <w:tc>
          <w:tcPr>
            <w:tcW w:w="4111" w:type="dxa"/>
          </w:tcPr>
          <w:p w14:paraId="091761C8" w14:textId="5D776DBF" w:rsidR="004947E3" w:rsidRPr="00E50583" w:rsidRDefault="005C5356" w:rsidP="00DE3A19">
            <w:pPr>
              <w:tabs>
                <w:tab w:val="left" w:pos="2160"/>
              </w:tabs>
              <w:ind w:left="142"/>
            </w:pPr>
            <w:r w:rsidRPr="00E50583">
              <w:t>K Keay</w:t>
            </w:r>
            <w:r w:rsidR="008024C3" w:rsidRPr="00E50583">
              <w:t xml:space="preserve"> </w:t>
            </w:r>
            <w:r w:rsidR="00B04678" w:rsidRPr="00B04678">
              <w:t xml:space="preserve"> </w:t>
            </w:r>
          </w:p>
        </w:tc>
        <w:tc>
          <w:tcPr>
            <w:tcW w:w="3685" w:type="dxa"/>
          </w:tcPr>
          <w:p w14:paraId="610EE203" w14:textId="7F9171B1" w:rsidR="00FA203E" w:rsidRPr="00FA203E" w:rsidRDefault="00F13528" w:rsidP="00DE3A19">
            <w:pPr>
              <w:tabs>
                <w:tab w:val="left" w:pos="2160"/>
              </w:tabs>
            </w:pPr>
            <w:r>
              <w:t xml:space="preserve">  </w:t>
            </w:r>
            <w:r w:rsidR="005C5356" w:rsidRPr="00E50583">
              <w:t>A Monks</w:t>
            </w:r>
            <w:r w:rsidR="004C5407">
              <w:t xml:space="preserve">  </w:t>
            </w:r>
          </w:p>
        </w:tc>
      </w:tr>
      <w:tr w:rsidR="004947E3" w:rsidRPr="00B83DB7" w14:paraId="2BCB07FE" w14:textId="77777777" w:rsidTr="00DE3A19">
        <w:tc>
          <w:tcPr>
            <w:tcW w:w="2547" w:type="dxa"/>
          </w:tcPr>
          <w:p w14:paraId="6C7D91E4" w14:textId="77777777" w:rsidR="004947E3" w:rsidRPr="00B83DB7" w:rsidRDefault="004947E3" w:rsidP="002215A7">
            <w:pPr>
              <w:tabs>
                <w:tab w:val="left" w:pos="2160"/>
              </w:tabs>
              <w:ind w:left="142"/>
              <w:rPr>
                <w:b/>
              </w:rPr>
            </w:pPr>
          </w:p>
        </w:tc>
        <w:tc>
          <w:tcPr>
            <w:tcW w:w="4111" w:type="dxa"/>
          </w:tcPr>
          <w:p w14:paraId="2852D1E3" w14:textId="3920502E" w:rsidR="004947E3" w:rsidRPr="00E50583" w:rsidRDefault="00085DC9" w:rsidP="002215A7">
            <w:pPr>
              <w:tabs>
                <w:tab w:val="left" w:pos="2160"/>
              </w:tabs>
              <w:ind w:left="142"/>
            </w:pPr>
            <w:r>
              <w:t>B Lawrie</w:t>
            </w:r>
          </w:p>
        </w:tc>
        <w:tc>
          <w:tcPr>
            <w:tcW w:w="3685" w:type="dxa"/>
          </w:tcPr>
          <w:p w14:paraId="0C4AC743" w14:textId="3B54B1FE" w:rsidR="004947E3" w:rsidRPr="00E50583" w:rsidRDefault="00DE3A19" w:rsidP="002215A7">
            <w:pPr>
              <w:tabs>
                <w:tab w:val="left" w:pos="2160"/>
              </w:tabs>
              <w:ind w:left="142"/>
            </w:pPr>
            <w:r>
              <w:t>S Middleton</w:t>
            </w:r>
          </w:p>
        </w:tc>
      </w:tr>
      <w:tr w:rsidR="00085DC9" w:rsidRPr="00B83DB7" w14:paraId="099A3460" w14:textId="77777777" w:rsidTr="00DE3A19">
        <w:tc>
          <w:tcPr>
            <w:tcW w:w="2547" w:type="dxa"/>
          </w:tcPr>
          <w:p w14:paraId="35EEDAB8" w14:textId="77777777" w:rsidR="00085DC9" w:rsidRPr="00B83DB7" w:rsidRDefault="00085DC9" w:rsidP="002215A7">
            <w:pPr>
              <w:tabs>
                <w:tab w:val="left" w:pos="2160"/>
              </w:tabs>
              <w:ind w:left="142"/>
              <w:rPr>
                <w:b/>
              </w:rPr>
            </w:pPr>
          </w:p>
        </w:tc>
        <w:tc>
          <w:tcPr>
            <w:tcW w:w="4111" w:type="dxa"/>
          </w:tcPr>
          <w:p w14:paraId="27499DEF" w14:textId="1A0F0932" w:rsidR="00085DC9" w:rsidRPr="00E50583" w:rsidRDefault="00085DC9" w:rsidP="002215A7">
            <w:pPr>
              <w:tabs>
                <w:tab w:val="left" w:pos="2160"/>
              </w:tabs>
              <w:ind w:left="142"/>
            </w:pPr>
            <w:r>
              <w:t>D Fordyce</w:t>
            </w:r>
          </w:p>
        </w:tc>
        <w:tc>
          <w:tcPr>
            <w:tcW w:w="3685" w:type="dxa"/>
          </w:tcPr>
          <w:p w14:paraId="4E3CB28A" w14:textId="39F4AC3F" w:rsidR="00085DC9" w:rsidRPr="00E50583" w:rsidRDefault="00DE3A19" w:rsidP="002215A7">
            <w:pPr>
              <w:tabs>
                <w:tab w:val="left" w:pos="2160"/>
              </w:tabs>
              <w:ind w:left="142"/>
            </w:pPr>
            <w:r>
              <w:t>S Stirling</w:t>
            </w:r>
          </w:p>
        </w:tc>
      </w:tr>
      <w:tr w:rsidR="00085DC9" w:rsidRPr="00B83DB7" w14:paraId="59C36337" w14:textId="77777777" w:rsidTr="00DE3A19">
        <w:tc>
          <w:tcPr>
            <w:tcW w:w="2547" w:type="dxa"/>
          </w:tcPr>
          <w:p w14:paraId="5A8DE73C" w14:textId="77777777" w:rsidR="00085DC9" w:rsidRPr="00B83DB7" w:rsidRDefault="00085DC9" w:rsidP="002215A7">
            <w:pPr>
              <w:tabs>
                <w:tab w:val="left" w:pos="2160"/>
              </w:tabs>
              <w:ind w:left="142"/>
              <w:rPr>
                <w:b/>
              </w:rPr>
            </w:pPr>
          </w:p>
        </w:tc>
        <w:tc>
          <w:tcPr>
            <w:tcW w:w="4111" w:type="dxa"/>
          </w:tcPr>
          <w:p w14:paraId="10ECC88F" w14:textId="0234A1F4" w:rsidR="00085DC9" w:rsidRPr="00E50583" w:rsidRDefault="00085DC9" w:rsidP="002215A7">
            <w:pPr>
              <w:tabs>
                <w:tab w:val="left" w:pos="2160"/>
              </w:tabs>
              <w:ind w:left="142"/>
            </w:pPr>
            <w:r>
              <w:t>R McLellan</w:t>
            </w:r>
          </w:p>
        </w:tc>
        <w:tc>
          <w:tcPr>
            <w:tcW w:w="3685" w:type="dxa"/>
          </w:tcPr>
          <w:p w14:paraId="66D6CEAB" w14:textId="0E5F66D3" w:rsidR="00085DC9" w:rsidRPr="00E50583" w:rsidRDefault="00DE3A19" w:rsidP="002215A7">
            <w:pPr>
              <w:tabs>
                <w:tab w:val="left" w:pos="2160"/>
              </w:tabs>
              <w:ind w:left="142"/>
            </w:pPr>
            <w:r>
              <w:t>L Strukanova</w:t>
            </w:r>
          </w:p>
        </w:tc>
      </w:tr>
    </w:tbl>
    <w:p w14:paraId="3AE466F5" w14:textId="77777777" w:rsidR="002215A7" w:rsidRPr="00B83DB7" w:rsidRDefault="002215A7" w:rsidP="002215A7">
      <w:pPr>
        <w:tabs>
          <w:tab w:val="left" w:pos="2160"/>
        </w:tabs>
        <w:ind w:left="142"/>
      </w:pPr>
    </w:p>
    <w:tbl>
      <w:tblPr>
        <w:tblW w:w="10343" w:type="dxa"/>
        <w:tblLook w:val="04A0" w:firstRow="1" w:lastRow="0" w:firstColumn="1" w:lastColumn="0" w:noHBand="0" w:noVBand="1"/>
      </w:tblPr>
      <w:tblGrid>
        <w:gridCol w:w="2547"/>
        <w:gridCol w:w="4111"/>
        <w:gridCol w:w="3685"/>
      </w:tblGrid>
      <w:tr w:rsidR="002215A7" w:rsidRPr="00B83DB7" w14:paraId="4DAA1DE4" w14:textId="77777777" w:rsidTr="007410D4">
        <w:tc>
          <w:tcPr>
            <w:tcW w:w="2547" w:type="dxa"/>
          </w:tcPr>
          <w:p w14:paraId="674E9600" w14:textId="77777777" w:rsidR="002215A7" w:rsidRPr="00B83DB7" w:rsidRDefault="002215A7" w:rsidP="002215A7">
            <w:pPr>
              <w:tabs>
                <w:tab w:val="left" w:pos="2160"/>
              </w:tabs>
              <w:ind w:left="142"/>
              <w:rPr>
                <w:b/>
              </w:rPr>
            </w:pPr>
            <w:r w:rsidRPr="00B83DB7">
              <w:rPr>
                <w:b/>
              </w:rPr>
              <w:t>IN ATTENDANCE:</w:t>
            </w:r>
          </w:p>
        </w:tc>
        <w:tc>
          <w:tcPr>
            <w:tcW w:w="4111" w:type="dxa"/>
          </w:tcPr>
          <w:p w14:paraId="4CDD6567" w14:textId="77777777" w:rsidR="002215A7" w:rsidRPr="00E50583" w:rsidRDefault="002215A7" w:rsidP="002215A7">
            <w:pPr>
              <w:tabs>
                <w:tab w:val="left" w:pos="2160"/>
              </w:tabs>
              <w:ind w:left="142"/>
            </w:pPr>
            <w:r w:rsidRPr="00E50583">
              <w:t>J Carnegie (Vice Principal)</w:t>
            </w:r>
          </w:p>
        </w:tc>
        <w:tc>
          <w:tcPr>
            <w:tcW w:w="3685" w:type="dxa"/>
          </w:tcPr>
          <w:p w14:paraId="6487ED5E" w14:textId="60F30199" w:rsidR="002215A7" w:rsidRPr="00B83DB7" w:rsidRDefault="006B27A5" w:rsidP="002215A7">
            <w:pPr>
              <w:tabs>
                <w:tab w:val="left" w:pos="2160"/>
              </w:tabs>
              <w:ind w:left="142"/>
            </w:pPr>
            <w:r w:rsidRPr="00E50583">
              <w:t>J Grace (Vice Principal)</w:t>
            </w:r>
          </w:p>
        </w:tc>
      </w:tr>
      <w:tr w:rsidR="007410D4" w:rsidRPr="00B83DB7" w14:paraId="0E37791E" w14:textId="77777777" w:rsidTr="007410D4">
        <w:trPr>
          <w:trHeight w:val="242"/>
        </w:trPr>
        <w:tc>
          <w:tcPr>
            <w:tcW w:w="2547" w:type="dxa"/>
          </w:tcPr>
          <w:p w14:paraId="12499F81" w14:textId="77777777" w:rsidR="007410D4" w:rsidRPr="00B83DB7" w:rsidRDefault="007410D4" w:rsidP="002215A7">
            <w:pPr>
              <w:tabs>
                <w:tab w:val="left" w:pos="2160"/>
              </w:tabs>
              <w:ind w:left="142"/>
              <w:rPr>
                <w:b/>
              </w:rPr>
            </w:pPr>
          </w:p>
        </w:tc>
        <w:tc>
          <w:tcPr>
            <w:tcW w:w="4111" w:type="dxa"/>
          </w:tcPr>
          <w:p w14:paraId="45940694" w14:textId="43C2C5B6" w:rsidR="007410D4" w:rsidRPr="00E50583" w:rsidRDefault="007410D4" w:rsidP="00E11697">
            <w:pPr>
              <w:tabs>
                <w:tab w:val="left" w:pos="2790"/>
                <w:tab w:val="left" w:pos="4470"/>
              </w:tabs>
              <w:ind w:left="142"/>
            </w:pPr>
            <w:r>
              <w:t xml:space="preserve">M Sanderson (Executive Secretary)  </w:t>
            </w:r>
          </w:p>
        </w:tc>
        <w:tc>
          <w:tcPr>
            <w:tcW w:w="3685" w:type="dxa"/>
          </w:tcPr>
          <w:p w14:paraId="2D78CC04" w14:textId="2227AC50" w:rsidR="007410D4" w:rsidRPr="00E50583" w:rsidRDefault="007410D4" w:rsidP="00E11697">
            <w:pPr>
              <w:tabs>
                <w:tab w:val="left" w:pos="2790"/>
                <w:tab w:val="left" w:pos="4470"/>
              </w:tabs>
              <w:ind w:left="142"/>
            </w:pPr>
            <w:r>
              <w:t>P Muir (Board Administrator)</w:t>
            </w:r>
          </w:p>
        </w:tc>
      </w:tr>
    </w:tbl>
    <w:p w14:paraId="53F04528" w14:textId="3C9A7277" w:rsidR="00924633" w:rsidRDefault="00924633">
      <w:pPr>
        <w:pStyle w:val="BodyText"/>
        <w:rPr>
          <w:b/>
          <w:sz w:val="23"/>
        </w:rPr>
      </w:pPr>
    </w:p>
    <w:tbl>
      <w:tblPr>
        <w:tblW w:w="0" w:type="auto"/>
        <w:tblInd w:w="126" w:type="dxa"/>
        <w:tblLayout w:type="fixed"/>
        <w:tblCellMar>
          <w:left w:w="0" w:type="dxa"/>
          <w:right w:w="0" w:type="dxa"/>
        </w:tblCellMar>
        <w:tblLook w:val="01E0" w:firstRow="1" w:lastRow="1" w:firstColumn="1" w:lastColumn="1" w:noHBand="0" w:noVBand="0"/>
      </w:tblPr>
      <w:tblGrid>
        <w:gridCol w:w="681"/>
        <w:gridCol w:w="9116"/>
      </w:tblGrid>
      <w:tr w:rsidR="00015317" w14:paraId="47E311F4" w14:textId="77777777" w:rsidTr="00C8462C">
        <w:trPr>
          <w:trHeight w:val="364"/>
        </w:trPr>
        <w:tc>
          <w:tcPr>
            <w:tcW w:w="681" w:type="dxa"/>
          </w:tcPr>
          <w:p w14:paraId="2FB6B650" w14:textId="55DE33D0" w:rsidR="00015317" w:rsidRPr="00151882" w:rsidRDefault="00015317" w:rsidP="00DD3643">
            <w:pPr>
              <w:pStyle w:val="TableParagraph"/>
              <w:numPr>
                <w:ilvl w:val="0"/>
                <w:numId w:val="16"/>
              </w:numPr>
              <w:rPr>
                <w:b/>
              </w:rPr>
            </w:pPr>
          </w:p>
        </w:tc>
        <w:tc>
          <w:tcPr>
            <w:tcW w:w="9116" w:type="dxa"/>
          </w:tcPr>
          <w:p w14:paraId="5092FB1C" w14:textId="77777777" w:rsidR="00015317" w:rsidRPr="00151882" w:rsidRDefault="00015317" w:rsidP="00A000B9">
            <w:pPr>
              <w:pStyle w:val="TableParagraph"/>
              <w:rPr>
                <w:b/>
              </w:rPr>
            </w:pPr>
            <w:r w:rsidRPr="00151882">
              <w:rPr>
                <w:b/>
              </w:rPr>
              <w:t>WELCOME</w:t>
            </w:r>
          </w:p>
          <w:p w14:paraId="06E18F8E" w14:textId="77777777" w:rsidR="00015317" w:rsidRPr="00151882" w:rsidRDefault="00015317" w:rsidP="001D45BC">
            <w:pPr>
              <w:pStyle w:val="TableParagraph"/>
              <w:ind w:left="174"/>
              <w:rPr>
                <w:bCs/>
              </w:rPr>
            </w:pPr>
          </w:p>
          <w:p w14:paraId="2B08BBC8" w14:textId="34E2DA3D" w:rsidR="00015317" w:rsidRDefault="002802FE" w:rsidP="00A000B9">
            <w:pPr>
              <w:pStyle w:val="TableParagraph"/>
              <w:rPr>
                <w:bCs/>
              </w:rPr>
            </w:pPr>
            <w:r>
              <w:rPr>
                <w:bCs/>
              </w:rPr>
              <w:t>L O’Donnell welcomed everyone the Board Meeting</w:t>
            </w:r>
            <w:r w:rsidR="00A66921">
              <w:rPr>
                <w:bCs/>
              </w:rPr>
              <w:t xml:space="preserve"> and</w:t>
            </w:r>
            <w:r w:rsidR="0048270C">
              <w:rPr>
                <w:bCs/>
              </w:rPr>
              <w:t xml:space="preserve"> introduced Penny Muir as our recent</w:t>
            </w:r>
            <w:r w:rsidR="005E08A0">
              <w:rPr>
                <w:bCs/>
              </w:rPr>
              <w:t>ly appointed Board Administrator.</w:t>
            </w:r>
          </w:p>
          <w:p w14:paraId="0F7CEB3D" w14:textId="79180F1D" w:rsidR="00ED7237" w:rsidRPr="00151882" w:rsidRDefault="00ED7237" w:rsidP="001D45BC">
            <w:pPr>
              <w:pStyle w:val="TableParagraph"/>
              <w:ind w:left="174"/>
              <w:rPr>
                <w:bCs/>
              </w:rPr>
            </w:pPr>
          </w:p>
        </w:tc>
      </w:tr>
      <w:tr w:rsidR="00015317" w14:paraId="5F094FAC" w14:textId="77777777" w:rsidTr="00C8462C">
        <w:trPr>
          <w:trHeight w:val="494"/>
        </w:trPr>
        <w:tc>
          <w:tcPr>
            <w:tcW w:w="681" w:type="dxa"/>
          </w:tcPr>
          <w:p w14:paraId="6D34A9AF" w14:textId="4876868F" w:rsidR="00015317" w:rsidRPr="00151882" w:rsidRDefault="00015317" w:rsidP="00DD3643">
            <w:pPr>
              <w:pStyle w:val="TableParagraph"/>
              <w:numPr>
                <w:ilvl w:val="0"/>
                <w:numId w:val="16"/>
              </w:numPr>
              <w:rPr>
                <w:b/>
              </w:rPr>
            </w:pPr>
          </w:p>
        </w:tc>
        <w:tc>
          <w:tcPr>
            <w:tcW w:w="9116" w:type="dxa"/>
          </w:tcPr>
          <w:p w14:paraId="1FD17370" w14:textId="128A4EBC" w:rsidR="00015317" w:rsidRPr="00151882" w:rsidRDefault="00015317" w:rsidP="00A000B9">
            <w:pPr>
              <w:pStyle w:val="TableParagraph"/>
              <w:rPr>
                <w:b/>
              </w:rPr>
            </w:pPr>
            <w:r w:rsidRPr="00151882">
              <w:rPr>
                <w:b/>
              </w:rPr>
              <w:t>APOLOGIES</w:t>
            </w:r>
          </w:p>
          <w:p w14:paraId="5EFB2A75" w14:textId="77777777" w:rsidR="008003F9" w:rsidRPr="00151882" w:rsidRDefault="008003F9" w:rsidP="001D45BC">
            <w:pPr>
              <w:pStyle w:val="TableParagraph"/>
              <w:ind w:left="174"/>
              <w:rPr>
                <w:b/>
              </w:rPr>
            </w:pPr>
          </w:p>
          <w:p w14:paraId="3F23F896" w14:textId="47676DD0" w:rsidR="00015317" w:rsidRPr="00151882" w:rsidRDefault="008003F9" w:rsidP="00A000B9">
            <w:pPr>
              <w:pStyle w:val="TableParagraph"/>
              <w:rPr>
                <w:b/>
              </w:rPr>
            </w:pPr>
            <w:r w:rsidRPr="00151882">
              <w:t>Apologies were noted from</w:t>
            </w:r>
            <w:r w:rsidR="008024C3">
              <w:t xml:space="preserve"> </w:t>
            </w:r>
            <w:r w:rsidR="00FA203E">
              <w:t>B Carmichael, S Taylor</w:t>
            </w:r>
            <w:r w:rsidR="00F13528">
              <w:t>,</w:t>
            </w:r>
            <w:r w:rsidR="00FA203E">
              <w:t xml:space="preserve"> H Honeym</w:t>
            </w:r>
            <w:r w:rsidR="00E11697">
              <w:t>a</w:t>
            </w:r>
            <w:r w:rsidR="00FA203E">
              <w:t>n</w:t>
            </w:r>
            <w:r w:rsidR="00DE3A19">
              <w:t>,</w:t>
            </w:r>
            <w:r w:rsidR="00F13528">
              <w:t xml:space="preserve"> and D Mackenzie</w:t>
            </w:r>
          </w:p>
          <w:p w14:paraId="185E9BEF" w14:textId="41464077" w:rsidR="00015317" w:rsidRPr="00151882" w:rsidRDefault="00015317" w:rsidP="001D45BC">
            <w:pPr>
              <w:pStyle w:val="TableParagraph"/>
              <w:ind w:left="174"/>
              <w:rPr>
                <w:bCs/>
              </w:rPr>
            </w:pPr>
          </w:p>
        </w:tc>
      </w:tr>
      <w:tr w:rsidR="00015317" w14:paraId="0A8C4804" w14:textId="77777777" w:rsidTr="00C8462C">
        <w:trPr>
          <w:trHeight w:val="506"/>
        </w:trPr>
        <w:tc>
          <w:tcPr>
            <w:tcW w:w="681" w:type="dxa"/>
          </w:tcPr>
          <w:p w14:paraId="034263D0" w14:textId="0614E72E" w:rsidR="00015317" w:rsidRPr="00151882" w:rsidRDefault="00015317" w:rsidP="00DD3643">
            <w:pPr>
              <w:pStyle w:val="TableParagraph"/>
              <w:numPr>
                <w:ilvl w:val="0"/>
                <w:numId w:val="16"/>
              </w:numPr>
              <w:rPr>
                <w:b/>
              </w:rPr>
            </w:pPr>
          </w:p>
        </w:tc>
        <w:tc>
          <w:tcPr>
            <w:tcW w:w="9116" w:type="dxa"/>
          </w:tcPr>
          <w:p w14:paraId="5DE8141F" w14:textId="7C21B64C" w:rsidR="00015317" w:rsidRPr="00151882" w:rsidRDefault="00015317" w:rsidP="00A000B9">
            <w:pPr>
              <w:pStyle w:val="TableParagraph"/>
              <w:rPr>
                <w:b/>
              </w:rPr>
            </w:pPr>
            <w:r w:rsidRPr="00151882">
              <w:rPr>
                <w:b/>
              </w:rPr>
              <w:t>DECLARATIONS OF INTEREST</w:t>
            </w:r>
            <w:r w:rsidR="00950B06">
              <w:rPr>
                <w:b/>
              </w:rPr>
              <w:t xml:space="preserve"> OR CONNECTION</w:t>
            </w:r>
          </w:p>
          <w:p w14:paraId="06E59242" w14:textId="6BAC5866" w:rsidR="00015317" w:rsidRPr="00151882" w:rsidRDefault="00015317" w:rsidP="00A000B9">
            <w:pPr>
              <w:pStyle w:val="TableParagraph"/>
              <w:rPr>
                <w:b/>
              </w:rPr>
            </w:pPr>
          </w:p>
          <w:p w14:paraId="4DC83917" w14:textId="5314CC3B" w:rsidR="002D615F" w:rsidRPr="00151882" w:rsidRDefault="002D615F" w:rsidP="00A000B9">
            <w:pPr>
              <w:pStyle w:val="TableParagraph"/>
              <w:rPr>
                <w:bCs/>
              </w:rPr>
            </w:pPr>
            <w:r w:rsidRPr="00151882">
              <w:rPr>
                <w:bCs/>
              </w:rPr>
              <w:t>G Robertson noted his role as Chair of the Board for Gardyne Theatre Limited</w:t>
            </w:r>
            <w:r w:rsidR="007A47B4">
              <w:rPr>
                <w:bCs/>
              </w:rPr>
              <w:t>.</w:t>
            </w:r>
            <w:r w:rsidR="003C599A">
              <w:rPr>
                <w:bCs/>
              </w:rPr>
              <w:t xml:space="preserve"> </w:t>
            </w:r>
          </w:p>
          <w:p w14:paraId="24FBCC60" w14:textId="2B58C0B4" w:rsidR="00015317" w:rsidRPr="00151882" w:rsidRDefault="00015317" w:rsidP="001D45BC">
            <w:pPr>
              <w:pStyle w:val="TableParagraph"/>
              <w:ind w:left="174"/>
              <w:rPr>
                <w:bCs/>
              </w:rPr>
            </w:pPr>
          </w:p>
        </w:tc>
      </w:tr>
      <w:tr w:rsidR="00015317" w14:paraId="0C45F996" w14:textId="77777777" w:rsidTr="00C8462C">
        <w:trPr>
          <w:trHeight w:val="968"/>
        </w:trPr>
        <w:tc>
          <w:tcPr>
            <w:tcW w:w="681" w:type="dxa"/>
          </w:tcPr>
          <w:p w14:paraId="2E1608B8" w14:textId="6AF59145" w:rsidR="00015317" w:rsidRPr="00151882" w:rsidRDefault="00015317" w:rsidP="00DD3643">
            <w:pPr>
              <w:pStyle w:val="TableParagraph"/>
              <w:numPr>
                <w:ilvl w:val="0"/>
                <w:numId w:val="16"/>
              </w:numPr>
              <w:rPr>
                <w:b/>
              </w:rPr>
            </w:pPr>
          </w:p>
        </w:tc>
        <w:tc>
          <w:tcPr>
            <w:tcW w:w="9116" w:type="dxa"/>
          </w:tcPr>
          <w:p w14:paraId="1E5949D2" w14:textId="19C0135B" w:rsidR="00015317" w:rsidRDefault="00015317" w:rsidP="00A000B9">
            <w:pPr>
              <w:pStyle w:val="TableParagraph"/>
              <w:rPr>
                <w:b/>
              </w:rPr>
            </w:pPr>
            <w:r w:rsidRPr="00151882">
              <w:rPr>
                <w:b/>
              </w:rPr>
              <w:t xml:space="preserve">MINUTE OF LAST MEETING – </w:t>
            </w:r>
            <w:r w:rsidR="00385CA7">
              <w:rPr>
                <w:b/>
              </w:rPr>
              <w:t>27</w:t>
            </w:r>
            <w:r w:rsidR="002802FE">
              <w:rPr>
                <w:b/>
              </w:rPr>
              <w:t xml:space="preserve"> </w:t>
            </w:r>
            <w:r w:rsidR="00385CA7">
              <w:rPr>
                <w:b/>
              </w:rPr>
              <w:t>September</w:t>
            </w:r>
            <w:r w:rsidR="002802FE">
              <w:rPr>
                <w:b/>
              </w:rPr>
              <w:t xml:space="preserve"> </w:t>
            </w:r>
            <w:r w:rsidR="00950B06">
              <w:rPr>
                <w:b/>
              </w:rPr>
              <w:t>2022</w:t>
            </w:r>
          </w:p>
          <w:p w14:paraId="0A377D73" w14:textId="77777777" w:rsidR="002802FE" w:rsidRDefault="002802FE" w:rsidP="002802FE">
            <w:pPr>
              <w:pStyle w:val="TableParagraph"/>
              <w:tabs>
                <w:tab w:val="left" w:pos="750"/>
              </w:tabs>
              <w:rPr>
                <w:b/>
              </w:rPr>
            </w:pPr>
          </w:p>
          <w:p w14:paraId="45E6A55A" w14:textId="7BB8A438" w:rsidR="003D7CDB" w:rsidRDefault="008F79FC" w:rsidP="002802FE">
            <w:pPr>
              <w:pStyle w:val="TableParagraph"/>
              <w:tabs>
                <w:tab w:val="left" w:pos="750"/>
              </w:tabs>
            </w:pPr>
            <w:r w:rsidRPr="00151882">
              <w:t xml:space="preserve">The Minute of the Board of Management meeting held on </w:t>
            </w:r>
            <w:r w:rsidR="002802FE">
              <w:t>2</w:t>
            </w:r>
            <w:r w:rsidR="00385CA7">
              <w:t>7</w:t>
            </w:r>
            <w:r w:rsidR="002802FE">
              <w:t xml:space="preserve"> </w:t>
            </w:r>
            <w:r w:rsidR="00385CA7">
              <w:t>September</w:t>
            </w:r>
            <w:r w:rsidR="002802FE">
              <w:t xml:space="preserve"> </w:t>
            </w:r>
            <w:r w:rsidR="00950B06">
              <w:t>2022</w:t>
            </w:r>
            <w:r w:rsidR="004C584B" w:rsidRPr="00151882">
              <w:t xml:space="preserve"> </w:t>
            </w:r>
            <w:r w:rsidRPr="00151882">
              <w:t>was signed and</w:t>
            </w:r>
            <w:r w:rsidR="00491AEB">
              <w:t xml:space="preserve"> </w:t>
            </w:r>
            <w:r w:rsidRPr="00151882">
              <w:t>approved as an accurate record.</w:t>
            </w:r>
          </w:p>
          <w:p w14:paraId="412C4321" w14:textId="3566DADA" w:rsidR="00015317" w:rsidRPr="00151882" w:rsidRDefault="00015317" w:rsidP="003D7CDB">
            <w:pPr>
              <w:pStyle w:val="TableParagraph"/>
              <w:tabs>
                <w:tab w:val="left" w:pos="750"/>
              </w:tabs>
              <w:ind w:left="534"/>
            </w:pPr>
            <w:r w:rsidRPr="00151882">
              <w:tab/>
            </w:r>
          </w:p>
        </w:tc>
      </w:tr>
      <w:tr w:rsidR="003D7CDB" w14:paraId="63CACE4E" w14:textId="77777777" w:rsidTr="00C8462C">
        <w:trPr>
          <w:trHeight w:val="859"/>
        </w:trPr>
        <w:tc>
          <w:tcPr>
            <w:tcW w:w="681" w:type="dxa"/>
          </w:tcPr>
          <w:p w14:paraId="6B53A155" w14:textId="77777777" w:rsidR="003D7CDB" w:rsidRPr="00151882" w:rsidRDefault="003D7CDB" w:rsidP="00DD3643">
            <w:pPr>
              <w:pStyle w:val="TableParagraph"/>
              <w:numPr>
                <w:ilvl w:val="0"/>
                <w:numId w:val="16"/>
              </w:numPr>
              <w:rPr>
                <w:b/>
              </w:rPr>
            </w:pPr>
          </w:p>
        </w:tc>
        <w:tc>
          <w:tcPr>
            <w:tcW w:w="9116" w:type="dxa"/>
          </w:tcPr>
          <w:p w14:paraId="1A3137B4" w14:textId="242325E5" w:rsidR="003D7CDB" w:rsidRDefault="000D0530" w:rsidP="00A000B9">
            <w:pPr>
              <w:pStyle w:val="TableParagraph"/>
            </w:pPr>
            <w:r w:rsidRPr="00151882">
              <w:rPr>
                <w:b/>
                <w:bCs/>
              </w:rPr>
              <w:t>MATTERS</w:t>
            </w:r>
            <w:r w:rsidRPr="00151882">
              <w:rPr>
                <w:b/>
                <w:bCs/>
                <w:spacing w:val="1"/>
              </w:rPr>
              <w:t xml:space="preserve"> </w:t>
            </w:r>
            <w:r w:rsidRPr="00151882">
              <w:rPr>
                <w:b/>
                <w:bCs/>
              </w:rPr>
              <w:t>ARISING</w:t>
            </w:r>
            <w:r w:rsidRPr="00151882">
              <w:t xml:space="preserve"> </w:t>
            </w:r>
          </w:p>
          <w:p w14:paraId="73717F1B" w14:textId="77777777" w:rsidR="000D0530" w:rsidRDefault="000D0530" w:rsidP="001D45BC">
            <w:pPr>
              <w:pStyle w:val="TableParagraph"/>
              <w:ind w:left="174"/>
            </w:pPr>
          </w:p>
          <w:p w14:paraId="1DEEC7FA" w14:textId="2C18630F" w:rsidR="003D7CDB" w:rsidRDefault="00C54703" w:rsidP="00A000B9">
            <w:pPr>
              <w:pStyle w:val="TableParagraph"/>
            </w:pPr>
            <w:r>
              <w:t xml:space="preserve">S Hewitt </w:t>
            </w:r>
            <w:r w:rsidR="00B22691">
              <w:t xml:space="preserve">not yet in a </w:t>
            </w:r>
            <w:r>
              <w:t>position to present on MSIP developments</w:t>
            </w:r>
            <w:r w:rsidR="00385CA7">
              <w:t>.</w:t>
            </w:r>
            <w:r w:rsidR="004B6F16">
              <w:t xml:space="preserve"> S Taylor to make ar</w:t>
            </w:r>
            <w:r w:rsidR="004B6F16" w:rsidRPr="00BE7463">
              <w:t>rangements for trade union observers</w:t>
            </w:r>
            <w:r w:rsidR="00397686">
              <w:t>.</w:t>
            </w:r>
          </w:p>
          <w:p w14:paraId="026124BB" w14:textId="16177BA3" w:rsidR="00C54703" w:rsidRPr="00151882" w:rsidRDefault="00C54703" w:rsidP="001D45BC">
            <w:pPr>
              <w:pStyle w:val="TableParagraph"/>
              <w:ind w:left="174"/>
              <w:rPr>
                <w:b/>
              </w:rPr>
            </w:pPr>
          </w:p>
        </w:tc>
      </w:tr>
      <w:tr w:rsidR="00015317" w14:paraId="59B0092F" w14:textId="77777777" w:rsidTr="00C8462C">
        <w:trPr>
          <w:trHeight w:val="859"/>
        </w:trPr>
        <w:tc>
          <w:tcPr>
            <w:tcW w:w="681" w:type="dxa"/>
          </w:tcPr>
          <w:p w14:paraId="7384A703" w14:textId="5EF8C127" w:rsidR="00015317" w:rsidRPr="00151882" w:rsidRDefault="00015317" w:rsidP="00DD3643">
            <w:pPr>
              <w:pStyle w:val="TableParagraph"/>
              <w:numPr>
                <w:ilvl w:val="0"/>
                <w:numId w:val="16"/>
              </w:numPr>
              <w:rPr>
                <w:b/>
              </w:rPr>
            </w:pPr>
          </w:p>
        </w:tc>
        <w:tc>
          <w:tcPr>
            <w:tcW w:w="9116" w:type="dxa"/>
          </w:tcPr>
          <w:p w14:paraId="63F9E163" w14:textId="559AC985" w:rsidR="00015317" w:rsidRDefault="00015317" w:rsidP="001260F4">
            <w:pPr>
              <w:pStyle w:val="TableParagraph"/>
              <w:rPr>
                <w:b/>
              </w:rPr>
            </w:pPr>
            <w:r w:rsidRPr="00151882">
              <w:rPr>
                <w:b/>
              </w:rPr>
              <w:t>STRATEGIC ITEMS</w:t>
            </w:r>
          </w:p>
          <w:p w14:paraId="2E31C6B7" w14:textId="77777777" w:rsidR="00D524C6" w:rsidRPr="00151882" w:rsidRDefault="00D524C6" w:rsidP="001D45BC">
            <w:pPr>
              <w:pStyle w:val="TableParagraph"/>
              <w:ind w:left="174"/>
              <w:rPr>
                <w:b/>
              </w:rPr>
            </w:pPr>
          </w:p>
          <w:p w14:paraId="272BEFB1" w14:textId="421D55ED" w:rsidR="00015317" w:rsidRDefault="00015317" w:rsidP="001260F4">
            <w:pPr>
              <w:pStyle w:val="TableParagraph"/>
              <w:numPr>
                <w:ilvl w:val="1"/>
                <w:numId w:val="16"/>
              </w:numPr>
              <w:tabs>
                <w:tab w:val="left" w:pos="750"/>
              </w:tabs>
              <w:ind w:left="357" w:hanging="357"/>
              <w:rPr>
                <w:b/>
                <w:bCs/>
              </w:rPr>
            </w:pPr>
            <w:r w:rsidRPr="00441605">
              <w:rPr>
                <w:b/>
                <w:bCs/>
              </w:rPr>
              <w:t>Strategic Projects Update</w:t>
            </w:r>
          </w:p>
          <w:p w14:paraId="07FBA15A" w14:textId="77777777" w:rsidR="00E94F9B" w:rsidRDefault="00E94F9B" w:rsidP="00B31240">
            <w:pPr>
              <w:pStyle w:val="TableParagraph"/>
            </w:pPr>
          </w:p>
          <w:p w14:paraId="6F47EABC" w14:textId="5B1F4B8F" w:rsidR="001806B0" w:rsidRDefault="00C91942" w:rsidP="001260F4">
            <w:pPr>
              <w:pStyle w:val="TableParagraph"/>
              <w:ind w:left="357"/>
            </w:pPr>
            <w:r>
              <w:t xml:space="preserve">J Grace </w:t>
            </w:r>
            <w:r w:rsidR="00E94F9B">
              <w:t>noted discussions</w:t>
            </w:r>
            <w:r w:rsidR="00516A10">
              <w:t xml:space="preserve"> and planning was progressing well</w:t>
            </w:r>
            <w:r w:rsidR="00E94F9B">
              <w:t xml:space="preserve"> around the facility and activity/curriculum plans.</w:t>
            </w:r>
            <w:r w:rsidR="001806B0">
              <w:t xml:space="preserve"> </w:t>
            </w:r>
          </w:p>
          <w:p w14:paraId="26D2C979" w14:textId="77777777" w:rsidR="002C3701" w:rsidRDefault="002C3701" w:rsidP="001260F4">
            <w:pPr>
              <w:pStyle w:val="TableParagraph"/>
              <w:ind w:left="357"/>
            </w:pPr>
          </w:p>
          <w:p w14:paraId="5D438582" w14:textId="7667E870" w:rsidR="001A453C" w:rsidRDefault="00B31240" w:rsidP="001260F4">
            <w:pPr>
              <w:pStyle w:val="TableParagraph"/>
              <w:ind w:left="357"/>
            </w:pPr>
            <w:r>
              <w:t>J Grace highlighted the skills academic curriculum ha</w:t>
            </w:r>
            <w:r w:rsidR="002C3701">
              <w:t>d</w:t>
            </w:r>
            <w:r>
              <w:t xml:space="preserve"> been agreed for January- March 2023 with delivery starting from April 2023. G Robertson had highlighted if there were any issues around the deadline</w:t>
            </w:r>
            <w:r w:rsidR="0076088C">
              <w:t>.</w:t>
            </w:r>
          </w:p>
          <w:p w14:paraId="1C5B8731" w14:textId="77777777" w:rsidR="007410D4" w:rsidRDefault="007410D4" w:rsidP="001260F4">
            <w:pPr>
              <w:pStyle w:val="TableParagraph"/>
              <w:ind w:left="357"/>
            </w:pPr>
          </w:p>
          <w:p w14:paraId="0682D4BF" w14:textId="649EAE85" w:rsidR="00516A10" w:rsidRDefault="00516A10" w:rsidP="001260F4">
            <w:pPr>
              <w:pStyle w:val="TableParagraph"/>
              <w:ind w:left="357"/>
            </w:pPr>
            <w:r>
              <w:t>The impact of the delay in accessing the MSIP facility was discussed, and it was confirmed that whilst the College had targets to meet, that these were to be achieved within the first year of operation, which wouldn’t commence until the facility was handed over.</w:t>
            </w:r>
          </w:p>
          <w:p w14:paraId="796E3B67" w14:textId="77777777" w:rsidR="00516A10" w:rsidRDefault="00516A10" w:rsidP="001260F4">
            <w:pPr>
              <w:pStyle w:val="TableParagraph"/>
              <w:ind w:left="357"/>
            </w:pPr>
          </w:p>
          <w:p w14:paraId="47C4B86F" w14:textId="46539AF6" w:rsidR="005A6A4D" w:rsidRPr="005A6A4D" w:rsidRDefault="005A6A4D" w:rsidP="001260F4">
            <w:pPr>
              <w:pStyle w:val="Default"/>
              <w:ind w:left="357"/>
              <w:rPr>
                <w:sz w:val="22"/>
                <w:szCs w:val="22"/>
              </w:rPr>
            </w:pPr>
            <w:r w:rsidRPr="005A6A4D">
              <w:rPr>
                <w:sz w:val="22"/>
                <w:szCs w:val="22"/>
              </w:rPr>
              <w:t xml:space="preserve">The Board </w:t>
            </w:r>
            <w:r>
              <w:rPr>
                <w:sz w:val="22"/>
                <w:szCs w:val="22"/>
              </w:rPr>
              <w:t xml:space="preserve">noted the </w:t>
            </w:r>
            <w:r w:rsidR="00E85E73">
              <w:rPr>
                <w:sz w:val="22"/>
                <w:szCs w:val="22"/>
              </w:rPr>
              <w:t>progress of the various projects</w:t>
            </w:r>
            <w:r w:rsidR="001F7BBF">
              <w:rPr>
                <w:sz w:val="22"/>
                <w:szCs w:val="22"/>
              </w:rPr>
              <w:t>.</w:t>
            </w:r>
          </w:p>
          <w:p w14:paraId="07D47759" w14:textId="60E4664B" w:rsidR="00C24036" w:rsidRDefault="00C24036" w:rsidP="00424C08">
            <w:pPr>
              <w:pStyle w:val="TableParagraph"/>
              <w:tabs>
                <w:tab w:val="left" w:pos="750"/>
              </w:tabs>
              <w:ind w:left="792"/>
            </w:pPr>
          </w:p>
          <w:p w14:paraId="3F26EE8B" w14:textId="1A9791C6" w:rsidR="00015317" w:rsidRDefault="003C4A88" w:rsidP="001260F4">
            <w:pPr>
              <w:pStyle w:val="TableParagraph"/>
              <w:numPr>
                <w:ilvl w:val="1"/>
                <w:numId w:val="16"/>
              </w:numPr>
              <w:tabs>
                <w:tab w:val="left" w:pos="750"/>
              </w:tabs>
              <w:ind w:left="357" w:hanging="357"/>
              <w:rPr>
                <w:b/>
                <w:bCs/>
              </w:rPr>
            </w:pPr>
            <w:r>
              <w:rPr>
                <w:b/>
                <w:bCs/>
              </w:rPr>
              <w:t xml:space="preserve"> </w:t>
            </w:r>
            <w:r w:rsidR="00B31240">
              <w:rPr>
                <w:b/>
                <w:bCs/>
              </w:rPr>
              <w:t>D&amp;A Outcome Agreement 2022-2023</w:t>
            </w:r>
          </w:p>
          <w:p w14:paraId="7D46B2B1" w14:textId="77777777" w:rsidR="00F30F0F" w:rsidRPr="007A47B4" w:rsidRDefault="00F30F0F" w:rsidP="0047554F">
            <w:pPr>
              <w:pStyle w:val="Default"/>
              <w:tabs>
                <w:tab w:val="left" w:pos="750"/>
              </w:tabs>
              <w:ind w:left="750"/>
              <w:rPr>
                <w:sz w:val="22"/>
                <w:szCs w:val="22"/>
              </w:rPr>
            </w:pPr>
          </w:p>
          <w:p w14:paraId="0FA51000" w14:textId="0A296083" w:rsidR="00854002" w:rsidRDefault="00CD306B" w:rsidP="00CD306B">
            <w:pPr>
              <w:pStyle w:val="Default"/>
              <w:tabs>
                <w:tab w:val="left" w:pos="750"/>
              </w:tabs>
              <w:ind w:left="357"/>
              <w:rPr>
                <w:sz w:val="22"/>
                <w:szCs w:val="22"/>
              </w:rPr>
            </w:pPr>
            <w:r>
              <w:rPr>
                <w:sz w:val="22"/>
                <w:szCs w:val="22"/>
              </w:rPr>
              <w:t xml:space="preserve">S Hewitt highlighted the contract with Scottish Funding Council (SFC) stating the proposal of the D&amp;A agreement outcome is structured by SFC. Meetings are taking place </w:t>
            </w:r>
            <w:r w:rsidR="009F2011">
              <w:rPr>
                <w:sz w:val="22"/>
                <w:szCs w:val="22"/>
              </w:rPr>
              <w:t>four times</w:t>
            </w:r>
            <w:r>
              <w:rPr>
                <w:sz w:val="22"/>
                <w:szCs w:val="22"/>
              </w:rPr>
              <w:t xml:space="preserve"> a year with some still to be confirmed. </w:t>
            </w:r>
          </w:p>
          <w:p w14:paraId="193A50D5" w14:textId="6D3BB6CB" w:rsidR="00CD306B" w:rsidRDefault="00CD306B" w:rsidP="00CD306B">
            <w:pPr>
              <w:pStyle w:val="Default"/>
              <w:tabs>
                <w:tab w:val="left" w:pos="750"/>
              </w:tabs>
              <w:ind w:left="357"/>
              <w:rPr>
                <w:sz w:val="22"/>
                <w:szCs w:val="22"/>
              </w:rPr>
            </w:pPr>
          </w:p>
          <w:p w14:paraId="26E08B86" w14:textId="52048A2B" w:rsidR="00CD306B" w:rsidRDefault="00CD306B" w:rsidP="00CD306B">
            <w:pPr>
              <w:pStyle w:val="Default"/>
              <w:tabs>
                <w:tab w:val="left" w:pos="750"/>
              </w:tabs>
              <w:ind w:left="357"/>
              <w:rPr>
                <w:sz w:val="22"/>
                <w:szCs w:val="22"/>
              </w:rPr>
            </w:pPr>
            <w:r>
              <w:rPr>
                <w:sz w:val="22"/>
                <w:szCs w:val="22"/>
              </w:rPr>
              <w:t xml:space="preserve">K Keay noted that we need to revise some of the </w:t>
            </w:r>
            <w:r w:rsidR="00E11697">
              <w:rPr>
                <w:sz w:val="22"/>
                <w:szCs w:val="22"/>
              </w:rPr>
              <w:t>equality’s</w:t>
            </w:r>
            <w:r>
              <w:rPr>
                <w:sz w:val="22"/>
                <w:szCs w:val="22"/>
              </w:rPr>
              <w:t xml:space="preserve"> terminology in the statutory accounts to reflect sex (as well as gender) and gender reassignment. This has been noted and actions taking place.</w:t>
            </w:r>
          </w:p>
          <w:p w14:paraId="7BCBF2A1" w14:textId="5A27F21D" w:rsidR="00DD2C2A" w:rsidRDefault="00DD2C2A" w:rsidP="00CD306B">
            <w:pPr>
              <w:pStyle w:val="Default"/>
              <w:tabs>
                <w:tab w:val="left" w:pos="750"/>
              </w:tabs>
              <w:ind w:left="357"/>
              <w:rPr>
                <w:sz w:val="22"/>
                <w:szCs w:val="22"/>
              </w:rPr>
            </w:pPr>
          </w:p>
          <w:p w14:paraId="34551B71" w14:textId="2F88FF73" w:rsidR="00CD306B" w:rsidRPr="007A47B4" w:rsidRDefault="009F2011" w:rsidP="00CD306B">
            <w:pPr>
              <w:pStyle w:val="Default"/>
              <w:tabs>
                <w:tab w:val="left" w:pos="750"/>
              </w:tabs>
              <w:ind w:left="357"/>
              <w:rPr>
                <w:sz w:val="22"/>
                <w:szCs w:val="22"/>
              </w:rPr>
            </w:pPr>
            <w:r>
              <w:rPr>
                <w:sz w:val="22"/>
                <w:szCs w:val="22"/>
              </w:rPr>
              <w:t>The draft ROA was approved.</w:t>
            </w:r>
          </w:p>
          <w:p w14:paraId="7968FACD" w14:textId="50768CE3" w:rsidR="00015317" w:rsidRPr="00151882" w:rsidRDefault="00015317" w:rsidP="00DD2C2A">
            <w:pPr>
              <w:pStyle w:val="TableParagraph"/>
              <w:ind w:left="357"/>
            </w:pPr>
          </w:p>
        </w:tc>
      </w:tr>
      <w:tr w:rsidR="00015317" w14:paraId="6883A7FF" w14:textId="77777777" w:rsidTr="00C8462C">
        <w:trPr>
          <w:trHeight w:val="417"/>
        </w:trPr>
        <w:tc>
          <w:tcPr>
            <w:tcW w:w="681" w:type="dxa"/>
          </w:tcPr>
          <w:p w14:paraId="4FA6BAB0" w14:textId="77777777" w:rsidR="00015317" w:rsidRPr="00B31B2E" w:rsidRDefault="00015317" w:rsidP="004546E8">
            <w:pPr>
              <w:pStyle w:val="TableParagraph"/>
              <w:numPr>
                <w:ilvl w:val="0"/>
                <w:numId w:val="16"/>
              </w:numPr>
              <w:rPr>
                <w:b/>
              </w:rPr>
            </w:pPr>
          </w:p>
        </w:tc>
        <w:tc>
          <w:tcPr>
            <w:tcW w:w="9116" w:type="dxa"/>
          </w:tcPr>
          <w:p w14:paraId="76B48A2B" w14:textId="77777777" w:rsidR="00015317" w:rsidRPr="00EC167D" w:rsidRDefault="00015317" w:rsidP="001260F4">
            <w:pPr>
              <w:pStyle w:val="TableParagraph"/>
              <w:rPr>
                <w:b/>
              </w:rPr>
            </w:pPr>
            <w:r w:rsidRPr="00EC167D">
              <w:rPr>
                <w:b/>
              </w:rPr>
              <w:t>STUDENTS’ ASSOCIATION PRESENTATION</w:t>
            </w:r>
          </w:p>
          <w:p w14:paraId="2007EFC4" w14:textId="77777777" w:rsidR="00083C59" w:rsidRDefault="00083C59" w:rsidP="001F4F10">
            <w:pPr>
              <w:pStyle w:val="TableParagraph"/>
              <w:ind w:left="174"/>
              <w:rPr>
                <w:bCs/>
              </w:rPr>
            </w:pPr>
          </w:p>
          <w:p w14:paraId="7464CB00" w14:textId="2186BAAF" w:rsidR="0019212B" w:rsidRDefault="0019212B" w:rsidP="001260F4">
            <w:pPr>
              <w:pStyle w:val="TableParagraph"/>
              <w:rPr>
                <w:bCs/>
              </w:rPr>
            </w:pPr>
            <w:r w:rsidRPr="0019212B">
              <w:rPr>
                <w:bCs/>
              </w:rPr>
              <w:t xml:space="preserve">A Monks presented the report </w:t>
            </w:r>
            <w:hyperlink r:id="rId12" w:history="1">
              <w:r w:rsidRPr="00E11697">
                <w:rPr>
                  <w:rStyle w:val="Hyperlink"/>
                  <w:bCs/>
                </w:rPr>
                <w:t>presentation</w:t>
              </w:r>
            </w:hyperlink>
            <w:r w:rsidRPr="0019212B">
              <w:rPr>
                <w:bCs/>
              </w:rPr>
              <w:t xml:space="preserve"> to the Committee.</w:t>
            </w:r>
          </w:p>
          <w:p w14:paraId="49624212" w14:textId="598D8B14" w:rsidR="00DD2C2A" w:rsidRDefault="00DD2C2A" w:rsidP="001260F4">
            <w:pPr>
              <w:pStyle w:val="TableParagraph"/>
              <w:rPr>
                <w:bCs/>
              </w:rPr>
            </w:pPr>
          </w:p>
          <w:p w14:paraId="261D68D1" w14:textId="67B8CC7A" w:rsidR="00DD2C2A" w:rsidRPr="0019212B" w:rsidRDefault="00DD2C2A" w:rsidP="001260F4">
            <w:pPr>
              <w:pStyle w:val="TableParagraph"/>
              <w:rPr>
                <w:bCs/>
              </w:rPr>
            </w:pPr>
            <w:r>
              <w:rPr>
                <w:bCs/>
              </w:rPr>
              <w:t>A mini election took place at Gardyne Campus welcoming SM Stewart as Vice President.</w:t>
            </w:r>
          </w:p>
          <w:p w14:paraId="59CCAEA4" w14:textId="77777777" w:rsidR="0019212B" w:rsidRPr="0019212B" w:rsidRDefault="0019212B" w:rsidP="0019212B">
            <w:pPr>
              <w:pStyle w:val="TableParagraph"/>
              <w:ind w:left="174"/>
              <w:rPr>
                <w:bCs/>
              </w:rPr>
            </w:pPr>
          </w:p>
          <w:p w14:paraId="1C54BC4C" w14:textId="248F66B5" w:rsidR="0019212B" w:rsidRPr="0019212B" w:rsidRDefault="0019212B" w:rsidP="001260F4">
            <w:pPr>
              <w:pStyle w:val="TableParagraph"/>
              <w:rPr>
                <w:bCs/>
              </w:rPr>
            </w:pPr>
            <w:r w:rsidRPr="0019212B">
              <w:rPr>
                <w:bCs/>
              </w:rPr>
              <w:t xml:space="preserve">A Monks summarised the update to the Committee and noted </w:t>
            </w:r>
            <w:r w:rsidR="00463313">
              <w:rPr>
                <w:bCs/>
              </w:rPr>
              <w:t xml:space="preserve">the </w:t>
            </w:r>
            <w:r w:rsidRPr="0019212B">
              <w:rPr>
                <w:bCs/>
              </w:rPr>
              <w:t>key projects they were working on</w:t>
            </w:r>
            <w:r w:rsidR="00DD2C2A">
              <w:rPr>
                <w:bCs/>
              </w:rPr>
              <w:t xml:space="preserve">. Various Thrive events took place within Campus highlighting the cost-of-living crisis, offering guidance and support.  The cosy coat appeal had a positive </w:t>
            </w:r>
            <w:r w:rsidR="00E11697">
              <w:rPr>
                <w:bCs/>
              </w:rPr>
              <w:t>effect</w:t>
            </w:r>
            <w:r w:rsidR="00DD2C2A">
              <w:rPr>
                <w:bCs/>
              </w:rPr>
              <w:t xml:space="preserve"> on children and adults within the College. </w:t>
            </w:r>
          </w:p>
          <w:p w14:paraId="7FA90814" w14:textId="77777777" w:rsidR="0019212B" w:rsidRPr="0019212B" w:rsidRDefault="0019212B" w:rsidP="001260F4">
            <w:pPr>
              <w:pStyle w:val="TableParagraph"/>
              <w:rPr>
                <w:bCs/>
              </w:rPr>
            </w:pPr>
          </w:p>
          <w:p w14:paraId="6284EF61" w14:textId="6198497B" w:rsidR="00DD2C2A" w:rsidRDefault="0019212B" w:rsidP="001260F4">
            <w:pPr>
              <w:pStyle w:val="TableParagraph"/>
              <w:rPr>
                <w:bCs/>
              </w:rPr>
            </w:pPr>
            <w:r w:rsidRPr="0019212B">
              <w:rPr>
                <w:bCs/>
              </w:rPr>
              <w:t xml:space="preserve">A Monks </w:t>
            </w:r>
            <w:r w:rsidR="00DD2C2A">
              <w:rPr>
                <w:bCs/>
              </w:rPr>
              <w:t>stated all Department Reps had issued 2 surveys for students regarding their wellbeing a</w:t>
            </w:r>
            <w:r w:rsidR="00EC1B8E">
              <w:rPr>
                <w:bCs/>
              </w:rPr>
              <w:t>bout</w:t>
            </w:r>
            <w:r w:rsidR="00DD2C2A">
              <w:rPr>
                <w:bCs/>
              </w:rPr>
              <w:t xml:space="preserve"> the upcoming festive break. Students were asked how they were feeling and what support can be put in place. Star ratings highlighted that 50% of students were worried, with over 5% being very worried. </w:t>
            </w:r>
          </w:p>
          <w:p w14:paraId="7F3D4343" w14:textId="6C4A4AE9" w:rsidR="00073372" w:rsidRDefault="00073372" w:rsidP="001260F4">
            <w:pPr>
              <w:pStyle w:val="TableParagraph"/>
              <w:rPr>
                <w:bCs/>
              </w:rPr>
            </w:pPr>
          </w:p>
          <w:p w14:paraId="3C21DE65" w14:textId="7043E2FE" w:rsidR="002F5454" w:rsidRDefault="00073372" w:rsidP="001260F4">
            <w:pPr>
              <w:pStyle w:val="TableParagraph"/>
              <w:rPr>
                <w:bCs/>
              </w:rPr>
            </w:pPr>
            <w:r>
              <w:rPr>
                <w:bCs/>
              </w:rPr>
              <w:t xml:space="preserve">A Monks stated Educational Scotland provided amazing feedback for the Students </w:t>
            </w:r>
            <w:r w:rsidR="00BC4FC0">
              <w:rPr>
                <w:bCs/>
              </w:rPr>
              <w:t>A</w:t>
            </w:r>
            <w:r>
              <w:rPr>
                <w:bCs/>
              </w:rPr>
              <w:t>ssociation and this has been recognised by the CDN awards receiving a</w:t>
            </w:r>
            <w:r w:rsidR="008C1A1C">
              <w:rPr>
                <w:bCs/>
              </w:rPr>
              <w:t xml:space="preserve"> Highly Commended</w:t>
            </w:r>
            <w:r>
              <w:rPr>
                <w:bCs/>
              </w:rPr>
              <w:t xml:space="preserve"> award in November 2022 in the Innovation Category. </w:t>
            </w:r>
          </w:p>
          <w:p w14:paraId="1739669D" w14:textId="10225015" w:rsidR="00073372" w:rsidRDefault="00073372" w:rsidP="001260F4">
            <w:pPr>
              <w:pStyle w:val="TableParagraph"/>
              <w:rPr>
                <w:bCs/>
              </w:rPr>
            </w:pPr>
          </w:p>
          <w:p w14:paraId="0F66EE34" w14:textId="0BC521A5" w:rsidR="00073372" w:rsidRDefault="00073372" w:rsidP="001260F4">
            <w:pPr>
              <w:pStyle w:val="TableParagraph"/>
              <w:rPr>
                <w:bCs/>
              </w:rPr>
            </w:pPr>
            <w:r>
              <w:rPr>
                <w:bCs/>
              </w:rPr>
              <w:t xml:space="preserve">M Williamson highlighted the remarkable work the Students Association have done </w:t>
            </w:r>
            <w:r w:rsidR="0057494D">
              <w:rPr>
                <w:bCs/>
              </w:rPr>
              <w:t>and praised the T</w:t>
            </w:r>
            <w:r w:rsidR="008C1A1C">
              <w:rPr>
                <w:bCs/>
              </w:rPr>
              <w:t>hrive</w:t>
            </w:r>
            <w:r w:rsidR="0057494D">
              <w:rPr>
                <w:bCs/>
              </w:rPr>
              <w:t xml:space="preserve"> programme. </w:t>
            </w:r>
          </w:p>
          <w:p w14:paraId="52B7400C" w14:textId="171605B7" w:rsidR="0057494D" w:rsidRDefault="0057494D" w:rsidP="001260F4">
            <w:pPr>
              <w:pStyle w:val="TableParagraph"/>
              <w:rPr>
                <w:bCs/>
              </w:rPr>
            </w:pPr>
          </w:p>
          <w:p w14:paraId="0B376DE2" w14:textId="33517E52" w:rsidR="0020731F" w:rsidRPr="001B0D5A" w:rsidRDefault="0057494D" w:rsidP="001260F4">
            <w:pPr>
              <w:pStyle w:val="TableParagraph"/>
              <w:rPr>
                <w:bCs/>
              </w:rPr>
            </w:pPr>
            <w:r>
              <w:rPr>
                <w:bCs/>
              </w:rPr>
              <w:t xml:space="preserve">J Carnegie spoke about the Community benefit as part of </w:t>
            </w:r>
            <w:r w:rsidR="008C1A1C">
              <w:rPr>
                <w:bCs/>
              </w:rPr>
              <w:t>p</w:t>
            </w:r>
            <w:r>
              <w:rPr>
                <w:bCs/>
              </w:rPr>
              <w:t>rocurement</w:t>
            </w:r>
            <w:r w:rsidR="003D2DE2">
              <w:rPr>
                <w:bCs/>
              </w:rPr>
              <w:t xml:space="preserve"> </w:t>
            </w:r>
            <w:r w:rsidR="008C1A1C">
              <w:rPr>
                <w:bCs/>
              </w:rPr>
              <w:t>arrangements.</w:t>
            </w:r>
          </w:p>
          <w:p w14:paraId="4A54C961" w14:textId="072588D0" w:rsidR="00015317" w:rsidRPr="00EC167D" w:rsidRDefault="00015317" w:rsidP="0057494D">
            <w:pPr>
              <w:pStyle w:val="TableParagraph"/>
              <w:rPr>
                <w:bCs/>
              </w:rPr>
            </w:pPr>
          </w:p>
        </w:tc>
      </w:tr>
      <w:tr w:rsidR="00015317" w14:paraId="505CFC9D" w14:textId="77777777" w:rsidTr="00C8462C">
        <w:trPr>
          <w:trHeight w:val="505"/>
        </w:trPr>
        <w:tc>
          <w:tcPr>
            <w:tcW w:w="681" w:type="dxa"/>
          </w:tcPr>
          <w:p w14:paraId="3D0792CF" w14:textId="0816F167" w:rsidR="00015317" w:rsidRPr="00151882" w:rsidRDefault="00015317" w:rsidP="00DD3643">
            <w:pPr>
              <w:pStyle w:val="TableParagraph"/>
              <w:numPr>
                <w:ilvl w:val="0"/>
                <w:numId w:val="16"/>
              </w:numPr>
              <w:rPr>
                <w:b/>
              </w:rPr>
            </w:pPr>
          </w:p>
        </w:tc>
        <w:tc>
          <w:tcPr>
            <w:tcW w:w="9116" w:type="dxa"/>
          </w:tcPr>
          <w:p w14:paraId="2B7CE8EB" w14:textId="33BCFCA2" w:rsidR="00015317" w:rsidRPr="00151882" w:rsidRDefault="00015317" w:rsidP="001260F4">
            <w:pPr>
              <w:pStyle w:val="TableParagraph"/>
              <w:rPr>
                <w:b/>
              </w:rPr>
            </w:pPr>
            <w:r w:rsidRPr="00151882">
              <w:rPr>
                <w:b/>
              </w:rPr>
              <w:t>NATIONAL BARGAINING UPDATE</w:t>
            </w:r>
            <w:r w:rsidR="00D73736">
              <w:rPr>
                <w:b/>
              </w:rPr>
              <w:t xml:space="preserve"> </w:t>
            </w:r>
          </w:p>
          <w:p w14:paraId="2E226E3A" w14:textId="77777777" w:rsidR="00D245EF" w:rsidRDefault="00D245EF" w:rsidP="001D45BC">
            <w:pPr>
              <w:pStyle w:val="TableParagraph"/>
              <w:ind w:left="174"/>
              <w:rPr>
                <w:bCs/>
              </w:rPr>
            </w:pPr>
          </w:p>
          <w:p w14:paraId="13C731FF" w14:textId="427679A1" w:rsidR="00300FFA" w:rsidRDefault="004C4DC9" w:rsidP="001260F4">
            <w:r>
              <w:t xml:space="preserve">S </w:t>
            </w:r>
            <w:r w:rsidR="003424DC">
              <w:t>Hewitt</w:t>
            </w:r>
            <w:r>
              <w:t xml:space="preserve"> </w:t>
            </w:r>
            <w:r w:rsidR="008A6A16">
              <w:t xml:space="preserve">summarised the update </w:t>
            </w:r>
            <w:r w:rsidR="00637821">
              <w:t>on the progress with National Bargai</w:t>
            </w:r>
            <w:r w:rsidR="003647E7">
              <w:t>ning</w:t>
            </w:r>
            <w:r w:rsidR="001D2FBC">
              <w:t>,</w:t>
            </w:r>
            <w:r w:rsidR="003424DC">
              <w:t xml:space="preserve"> with pay negotiations still ongoing. </w:t>
            </w:r>
          </w:p>
          <w:p w14:paraId="5624DB2C" w14:textId="5EF8FDF9" w:rsidR="003424DC" w:rsidRDefault="003424DC" w:rsidP="001260F4"/>
          <w:p w14:paraId="2788C5E6" w14:textId="3E316F3B" w:rsidR="001D2FBC" w:rsidRDefault="003424DC" w:rsidP="001260F4">
            <w:r>
              <w:t>S Hewitt stated the budget was announced on</w:t>
            </w:r>
            <w:r w:rsidR="00E11697">
              <w:t xml:space="preserve"> </w:t>
            </w:r>
            <w:r>
              <w:t>13</w:t>
            </w:r>
            <w:r w:rsidR="00E11697">
              <w:rPr>
                <w:vertAlign w:val="superscript"/>
              </w:rPr>
              <w:t xml:space="preserve"> </w:t>
            </w:r>
            <w:r>
              <w:t>December 2022 with ongoing concerns and questions regarding the pay negotiations. This compromised of talks of minimum contracts</w:t>
            </w:r>
            <w:r w:rsidR="000932C4">
              <w:t xml:space="preserve"> and </w:t>
            </w:r>
            <w:r>
              <w:t>standard working week of 30 hours</w:t>
            </w:r>
            <w:r w:rsidR="00AC2764">
              <w:t xml:space="preserve"> for support staff</w:t>
            </w:r>
            <w:r>
              <w:t xml:space="preserve">. </w:t>
            </w:r>
            <w:r w:rsidR="00EF26F1">
              <w:t xml:space="preserve">Work </w:t>
            </w:r>
            <w:r w:rsidR="001D2FBC">
              <w:t>was</w:t>
            </w:r>
            <w:r w:rsidR="00EF26F1">
              <w:t xml:space="preserve"> progressing slowly with the national job evaluation</w:t>
            </w:r>
            <w:r w:rsidR="001D2FBC">
              <w:t>, but there remained significant areas of work to be progressed.</w:t>
            </w:r>
          </w:p>
          <w:p w14:paraId="6697F04E" w14:textId="02EF0B15" w:rsidR="00F10F3D" w:rsidRPr="00151882" w:rsidRDefault="00EF26F1" w:rsidP="00EF26F1">
            <w:pPr>
              <w:rPr>
                <w:bCs/>
              </w:rPr>
            </w:pPr>
            <w:r>
              <w:t xml:space="preserve"> </w:t>
            </w:r>
          </w:p>
        </w:tc>
      </w:tr>
      <w:tr w:rsidR="00015317" w14:paraId="4A557577" w14:textId="77777777" w:rsidTr="00C8462C">
        <w:trPr>
          <w:trHeight w:val="1975"/>
        </w:trPr>
        <w:tc>
          <w:tcPr>
            <w:tcW w:w="681" w:type="dxa"/>
          </w:tcPr>
          <w:p w14:paraId="1A53F066" w14:textId="5BDF43B3" w:rsidR="00015317" w:rsidRPr="00151882" w:rsidRDefault="00015317" w:rsidP="00DD3643">
            <w:pPr>
              <w:pStyle w:val="TableParagraph"/>
              <w:numPr>
                <w:ilvl w:val="0"/>
                <w:numId w:val="16"/>
              </w:numPr>
              <w:rPr>
                <w:b/>
              </w:rPr>
            </w:pPr>
          </w:p>
        </w:tc>
        <w:tc>
          <w:tcPr>
            <w:tcW w:w="9116" w:type="dxa"/>
          </w:tcPr>
          <w:p w14:paraId="2325FEE4" w14:textId="03743612" w:rsidR="00015317" w:rsidRDefault="00015317" w:rsidP="001260F4">
            <w:pPr>
              <w:pStyle w:val="TableParagraph"/>
              <w:rPr>
                <w:b/>
              </w:rPr>
            </w:pPr>
            <w:r w:rsidRPr="00151882">
              <w:rPr>
                <w:b/>
              </w:rPr>
              <w:t>PRINCIPAL’S REPORT</w:t>
            </w:r>
          </w:p>
          <w:p w14:paraId="1C4B0F1B" w14:textId="77777777" w:rsidR="006C6D52" w:rsidRPr="00151882" w:rsidRDefault="006C6D52" w:rsidP="00AF2F94">
            <w:pPr>
              <w:pStyle w:val="TableParagraph"/>
              <w:ind w:left="174"/>
              <w:rPr>
                <w:b/>
              </w:rPr>
            </w:pPr>
          </w:p>
          <w:p w14:paraId="55FC2BC9" w14:textId="4B08A7B4" w:rsidR="00E673E2" w:rsidRDefault="00DB4A39" w:rsidP="001260F4">
            <w:pPr>
              <w:pStyle w:val="TableParagraph"/>
              <w:rPr>
                <w:bCs/>
              </w:rPr>
            </w:pPr>
            <w:r>
              <w:rPr>
                <w:bCs/>
              </w:rPr>
              <w:t xml:space="preserve">S Hewitt </w:t>
            </w:r>
            <w:r w:rsidR="00E779FC">
              <w:rPr>
                <w:bCs/>
              </w:rPr>
              <w:t>stated the SSC Academy is successful- all participants are coming together and working in pa</w:t>
            </w:r>
            <w:r w:rsidR="00FE346C">
              <w:rPr>
                <w:bCs/>
              </w:rPr>
              <w:t xml:space="preserve">rtnership. Education Scotland provided </w:t>
            </w:r>
            <w:r w:rsidR="00A93FE4">
              <w:rPr>
                <w:bCs/>
              </w:rPr>
              <w:t>feedback;</w:t>
            </w:r>
            <w:r w:rsidR="00FE346C">
              <w:rPr>
                <w:bCs/>
              </w:rPr>
              <w:t xml:space="preserve"> this will be </w:t>
            </w:r>
            <w:r w:rsidR="00A93FE4">
              <w:rPr>
                <w:bCs/>
              </w:rPr>
              <w:t xml:space="preserve">presented in February 2023 at the next Board meeting. </w:t>
            </w:r>
          </w:p>
          <w:p w14:paraId="530CBFC2" w14:textId="2B2566B2" w:rsidR="00A93FE4" w:rsidRDefault="00A93FE4" w:rsidP="001260F4">
            <w:pPr>
              <w:pStyle w:val="TableParagraph"/>
              <w:rPr>
                <w:bCs/>
              </w:rPr>
            </w:pPr>
          </w:p>
          <w:p w14:paraId="42829581" w14:textId="4A4F2501" w:rsidR="007B1A06" w:rsidRPr="00C8462C" w:rsidRDefault="00E11697" w:rsidP="00C8462C">
            <w:pPr>
              <w:pStyle w:val="TableParagraph"/>
              <w:rPr>
                <w:bCs/>
              </w:rPr>
            </w:pPr>
            <w:r>
              <w:rPr>
                <w:bCs/>
              </w:rPr>
              <w:t>L. O’Donnell</w:t>
            </w:r>
            <w:r w:rsidR="00A93FE4">
              <w:rPr>
                <w:bCs/>
              </w:rPr>
              <w:t xml:space="preserve"> highlighted the success of the good work. </w:t>
            </w:r>
          </w:p>
        </w:tc>
      </w:tr>
      <w:tr w:rsidR="00015317" w14:paraId="1CCE0D30" w14:textId="77777777" w:rsidTr="00C8462C">
        <w:trPr>
          <w:trHeight w:val="433"/>
        </w:trPr>
        <w:tc>
          <w:tcPr>
            <w:tcW w:w="681" w:type="dxa"/>
          </w:tcPr>
          <w:p w14:paraId="4B8829DA" w14:textId="1F350811" w:rsidR="00015317" w:rsidRPr="00151882" w:rsidRDefault="00015317" w:rsidP="00DD3643">
            <w:pPr>
              <w:pStyle w:val="TableParagraph"/>
              <w:numPr>
                <w:ilvl w:val="0"/>
                <w:numId w:val="16"/>
              </w:numPr>
              <w:rPr>
                <w:b/>
              </w:rPr>
            </w:pPr>
          </w:p>
        </w:tc>
        <w:tc>
          <w:tcPr>
            <w:tcW w:w="9116" w:type="dxa"/>
          </w:tcPr>
          <w:p w14:paraId="41BA5EF2" w14:textId="3DF36314" w:rsidR="00015317" w:rsidRDefault="00015317" w:rsidP="001260F4">
            <w:pPr>
              <w:pStyle w:val="TableParagraph"/>
              <w:rPr>
                <w:b/>
              </w:rPr>
            </w:pPr>
            <w:r w:rsidRPr="00151882">
              <w:rPr>
                <w:b/>
              </w:rPr>
              <w:t>FINANCE ITEMS</w:t>
            </w:r>
          </w:p>
          <w:p w14:paraId="3D2CC923" w14:textId="77777777" w:rsidR="00441605" w:rsidRPr="00151882" w:rsidRDefault="00441605" w:rsidP="00441605">
            <w:pPr>
              <w:pStyle w:val="TableParagraph"/>
              <w:rPr>
                <w:b/>
              </w:rPr>
            </w:pPr>
          </w:p>
          <w:p w14:paraId="51021F63" w14:textId="0056BD04" w:rsidR="009420FE" w:rsidRDefault="00413BAB" w:rsidP="001260F4">
            <w:pPr>
              <w:pStyle w:val="TableParagraph"/>
              <w:numPr>
                <w:ilvl w:val="1"/>
                <w:numId w:val="16"/>
              </w:numPr>
              <w:tabs>
                <w:tab w:val="left" w:pos="894"/>
              </w:tabs>
              <w:ind w:left="539" w:hanging="539"/>
            </w:pPr>
            <w:r>
              <w:rPr>
                <w:b/>
                <w:bCs/>
              </w:rPr>
              <w:t xml:space="preserve">Financial Sustainability </w:t>
            </w:r>
          </w:p>
          <w:p w14:paraId="563E7906" w14:textId="77777777" w:rsidR="00DE58E5" w:rsidRDefault="00DE58E5" w:rsidP="00015317">
            <w:pPr>
              <w:pStyle w:val="TableParagraph"/>
              <w:tabs>
                <w:tab w:val="left" w:pos="894"/>
              </w:tabs>
              <w:ind w:left="720"/>
            </w:pPr>
          </w:p>
          <w:p w14:paraId="107A888B" w14:textId="4D522B98" w:rsidR="009876D8" w:rsidRDefault="00DB4A39" w:rsidP="001260F4">
            <w:pPr>
              <w:pStyle w:val="TableParagraph"/>
              <w:tabs>
                <w:tab w:val="left" w:pos="894"/>
              </w:tabs>
              <w:ind w:left="539"/>
            </w:pPr>
            <w:r>
              <w:t xml:space="preserve">S Hewitt </w:t>
            </w:r>
            <w:r w:rsidR="009420FE">
              <w:t xml:space="preserve">noted that </w:t>
            </w:r>
            <w:r w:rsidR="009876D8">
              <w:t>it c</w:t>
            </w:r>
            <w:r w:rsidR="002E687F">
              <w:t>ontinue</w:t>
            </w:r>
            <w:r w:rsidR="009420FE">
              <w:t>d</w:t>
            </w:r>
            <w:r w:rsidR="002E687F">
              <w:t xml:space="preserve"> to be a challenging time</w:t>
            </w:r>
            <w:r w:rsidR="009876D8">
              <w:t xml:space="preserve"> noting the high-level</w:t>
            </w:r>
            <w:r w:rsidR="002E687F">
              <w:t xml:space="preserve"> point</w:t>
            </w:r>
            <w:r w:rsidR="009876D8">
              <w:t>s within t</w:t>
            </w:r>
            <w:r w:rsidR="004849A1">
              <w:t xml:space="preserve">he </w:t>
            </w:r>
            <w:r w:rsidR="00DE58E5">
              <w:t>Financial Forecast Return in respect of future finances</w:t>
            </w:r>
            <w:r w:rsidR="004849A1">
              <w:t xml:space="preserve">. </w:t>
            </w:r>
          </w:p>
          <w:p w14:paraId="4BF2FEF0" w14:textId="442B1FCB" w:rsidR="001F7CE2" w:rsidRDefault="001F7CE2" w:rsidP="001260F4">
            <w:pPr>
              <w:pStyle w:val="TableParagraph"/>
              <w:tabs>
                <w:tab w:val="left" w:pos="894"/>
              </w:tabs>
              <w:ind w:left="357"/>
            </w:pPr>
          </w:p>
          <w:p w14:paraId="74690B79" w14:textId="77777777" w:rsidR="00282089" w:rsidRDefault="00F1113B" w:rsidP="001260F4">
            <w:pPr>
              <w:pStyle w:val="TableParagraph"/>
              <w:tabs>
                <w:tab w:val="left" w:pos="894"/>
              </w:tabs>
              <w:ind w:left="539"/>
            </w:pPr>
            <w:r>
              <w:t xml:space="preserve">S Hewitt </w:t>
            </w:r>
            <w:r w:rsidR="004D41C6">
              <w:t xml:space="preserve">noted </w:t>
            </w:r>
            <w:r w:rsidR="00E81837">
              <w:t xml:space="preserve">there will be a meeting held with </w:t>
            </w:r>
            <w:r w:rsidR="00CD0758">
              <w:t>the Minister</w:t>
            </w:r>
            <w:r w:rsidR="00C546E6">
              <w:t xml:space="preserve">, </w:t>
            </w:r>
            <w:r w:rsidR="000D5448">
              <w:t>T</w:t>
            </w:r>
            <w:r w:rsidR="00C546E6">
              <w:t xml:space="preserve">rade </w:t>
            </w:r>
            <w:r w:rsidR="001A7128">
              <w:t>Unions,</w:t>
            </w:r>
            <w:r w:rsidR="00CD0758">
              <w:t xml:space="preserve"> and </w:t>
            </w:r>
            <w:r w:rsidR="00C546E6">
              <w:t>staff</w:t>
            </w:r>
            <w:r w:rsidR="00CD0758">
              <w:t xml:space="preserve"> to look at the ways the College can move forward </w:t>
            </w:r>
            <w:r w:rsidR="00554429">
              <w:t xml:space="preserve">positively with financial sustainability. </w:t>
            </w:r>
          </w:p>
          <w:p w14:paraId="3A15D586" w14:textId="77777777" w:rsidR="00282089" w:rsidRDefault="00282089" w:rsidP="001260F4">
            <w:pPr>
              <w:pStyle w:val="TableParagraph"/>
              <w:tabs>
                <w:tab w:val="left" w:pos="894"/>
              </w:tabs>
              <w:ind w:left="539"/>
            </w:pPr>
          </w:p>
          <w:p w14:paraId="5699C913" w14:textId="2184B1C5" w:rsidR="00015317" w:rsidRPr="00441605" w:rsidRDefault="00527880" w:rsidP="00021852">
            <w:pPr>
              <w:pStyle w:val="TableParagraph"/>
              <w:numPr>
                <w:ilvl w:val="1"/>
                <w:numId w:val="16"/>
              </w:numPr>
              <w:tabs>
                <w:tab w:val="left" w:pos="894"/>
              </w:tabs>
              <w:ind w:left="539" w:hanging="539"/>
              <w:rPr>
                <w:b/>
                <w:bCs/>
              </w:rPr>
            </w:pPr>
            <w:r>
              <w:rPr>
                <w:b/>
                <w:bCs/>
              </w:rPr>
              <w:t>Annual Report from Audit &amp; Risk Committee</w:t>
            </w:r>
          </w:p>
          <w:p w14:paraId="7DBA7865" w14:textId="77777777" w:rsidR="00F875F2" w:rsidRDefault="00F875F2" w:rsidP="00B97C32">
            <w:pPr>
              <w:pStyle w:val="TableParagraph"/>
              <w:tabs>
                <w:tab w:val="left" w:pos="894"/>
              </w:tabs>
              <w:ind w:left="720"/>
            </w:pPr>
          </w:p>
          <w:p w14:paraId="4BCBF58B" w14:textId="5D82F718" w:rsidR="001A7128" w:rsidRDefault="001260F4" w:rsidP="00607965">
            <w:pPr>
              <w:pStyle w:val="TableParagraph"/>
              <w:tabs>
                <w:tab w:val="left" w:pos="894"/>
              </w:tabs>
              <w:ind w:left="357" w:hanging="357"/>
            </w:pPr>
            <w:r>
              <w:tab/>
            </w:r>
            <w:r w:rsidR="00DB4A39">
              <w:t>J Carnegie</w:t>
            </w:r>
            <w:r w:rsidR="00607965">
              <w:t xml:space="preserve"> presented th</w:t>
            </w:r>
            <w:r w:rsidR="00A108DC">
              <w:t xml:space="preserve">e annual report </w:t>
            </w:r>
            <w:r w:rsidR="00607965">
              <w:t xml:space="preserve">to the Board. </w:t>
            </w:r>
          </w:p>
          <w:p w14:paraId="5B86E160" w14:textId="77777777" w:rsidR="001A7128" w:rsidRDefault="001A7128" w:rsidP="00607965">
            <w:pPr>
              <w:pStyle w:val="TableParagraph"/>
              <w:tabs>
                <w:tab w:val="left" w:pos="894"/>
              </w:tabs>
              <w:ind w:left="357" w:hanging="357"/>
            </w:pPr>
          </w:p>
          <w:p w14:paraId="5D0C8553" w14:textId="38BC648C" w:rsidR="00782D79" w:rsidRDefault="001A7128" w:rsidP="00607965">
            <w:pPr>
              <w:pStyle w:val="TableParagraph"/>
              <w:tabs>
                <w:tab w:val="left" w:pos="894"/>
              </w:tabs>
              <w:ind w:left="357" w:hanging="357"/>
            </w:pPr>
            <w:r>
              <w:t xml:space="preserve">      </w:t>
            </w:r>
            <w:r w:rsidR="00607965">
              <w:t xml:space="preserve">The Committee approved this paper. </w:t>
            </w:r>
          </w:p>
          <w:p w14:paraId="42F7FB1C" w14:textId="3E693158" w:rsidR="00607965" w:rsidRDefault="00607965" w:rsidP="00607965">
            <w:pPr>
              <w:pStyle w:val="TableParagraph"/>
              <w:tabs>
                <w:tab w:val="left" w:pos="894"/>
              </w:tabs>
              <w:ind w:left="357" w:hanging="357"/>
            </w:pPr>
          </w:p>
          <w:p w14:paraId="57C9BD55" w14:textId="27CABAEE" w:rsidR="00015317" w:rsidRDefault="00C04FFC" w:rsidP="00021852">
            <w:pPr>
              <w:pStyle w:val="TableParagraph"/>
              <w:numPr>
                <w:ilvl w:val="1"/>
                <w:numId w:val="16"/>
              </w:numPr>
              <w:tabs>
                <w:tab w:val="left" w:pos="894"/>
              </w:tabs>
              <w:ind w:left="539" w:hanging="539"/>
              <w:rPr>
                <w:b/>
                <w:bCs/>
              </w:rPr>
            </w:pPr>
            <w:r>
              <w:rPr>
                <w:b/>
                <w:bCs/>
              </w:rPr>
              <w:t xml:space="preserve">Audit Scotland Annual Report </w:t>
            </w:r>
          </w:p>
          <w:p w14:paraId="390A243C" w14:textId="77777777" w:rsidR="0030153C" w:rsidRDefault="0030153C" w:rsidP="003D7CDB">
            <w:pPr>
              <w:pStyle w:val="TableParagraph"/>
              <w:tabs>
                <w:tab w:val="left" w:pos="894"/>
              </w:tabs>
              <w:ind w:left="720"/>
            </w:pPr>
          </w:p>
          <w:p w14:paraId="5C15038B" w14:textId="558F5478" w:rsidR="006E7909" w:rsidRDefault="00021852" w:rsidP="001B1634">
            <w:pPr>
              <w:pStyle w:val="TableParagraph"/>
              <w:tabs>
                <w:tab w:val="left" w:pos="894"/>
              </w:tabs>
              <w:ind w:left="357" w:hanging="357"/>
            </w:pPr>
            <w:r>
              <w:tab/>
            </w:r>
            <w:r w:rsidR="00FE1904">
              <w:t>J Carnegie</w:t>
            </w:r>
            <w:r w:rsidR="00056715">
              <w:t xml:space="preserve"> highlighted the Audit Scotland report for approval</w:t>
            </w:r>
            <w:r w:rsidR="00637098">
              <w:t xml:space="preserve">, </w:t>
            </w:r>
            <w:r w:rsidR="006A4FFC">
              <w:t xml:space="preserve">underlining </w:t>
            </w:r>
            <w:r w:rsidR="00637098">
              <w:t>the College</w:t>
            </w:r>
            <w:r w:rsidR="00121304">
              <w:t xml:space="preserve"> </w:t>
            </w:r>
            <w:r w:rsidR="006A4FFC">
              <w:t xml:space="preserve">deficit of 1.4million. This is </w:t>
            </w:r>
            <w:r w:rsidR="00637098">
              <w:t>in alignment</w:t>
            </w:r>
            <w:r w:rsidR="006A4FFC">
              <w:t xml:space="preserve"> of what was advised in the management accounts. </w:t>
            </w:r>
          </w:p>
          <w:p w14:paraId="1B427AAE" w14:textId="60691E4E" w:rsidR="006E7909" w:rsidRDefault="006E7909" w:rsidP="00021852">
            <w:pPr>
              <w:pStyle w:val="TableParagraph"/>
              <w:tabs>
                <w:tab w:val="left" w:pos="894"/>
              </w:tabs>
              <w:ind w:left="357" w:hanging="357"/>
            </w:pPr>
          </w:p>
          <w:p w14:paraId="4F55CEC7" w14:textId="6E45A2C0" w:rsidR="003F20E5" w:rsidRDefault="00021852" w:rsidP="003F20E5">
            <w:pPr>
              <w:pStyle w:val="TableParagraph"/>
              <w:tabs>
                <w:tab w:val="left" w:pos="894"/>
              </w:tabs>
              <w:ind w:left="357" w:hanging="357"/>
            </w:pPr>
            <w:r>
              <w:tab/>
            </w:r>
            <w:r w:rsidR="003F20E5">
              <w:t>Discussion and comment from Audit Scotland</w:t>
            </w:r>
            <w:r w:rsidR="00D047DF">
              <w:t xml:space="preserve"> highlighted that the audit outcome was</w:t>
            </w:r>
            <w:r w:rsidR="00B068AA">
              <w:t xml:space="preserve"> positive</w:t>
            </w:r>
            <w:r w:rsidR="00D047DF">
              <w:t xml:space="preserve">, with no significant concerns or </w:t>
            </w:r>
            <w:r w:rsidR="003F20E5">
              <w:t xml:space="preserve">actions </w:t>
            </w:r>
            <w:r w:rsidR="00D047DF">
              <w:t>required prior to sign off.  J Carnegie advised that the n</w:t>
            </w:r>
            <w:r w:rsidR="003F20E5">
              <w:t>ew</w:t>
            </w:r>
            <w:r w:rsidR="00255EA0">
              <w:t xml:space="preserve"> External</w:t>
            </w:r>
            <w:r w:rsidR="003F20E5">
              <w:t xml:space="preserve"> Auditors </w:t>
            </w:r>
            <w:r w:rsidR="00255EA0">
              <w:t xml:space="preserve">[name of company?] </w:t>
            </w:r>
            <w:r w:rsidR="00D047DF">
              <w:t xml:space="preserve">were </w:t>
            </w:r>
            <w:r w:rsidR="003F20E5">
              <w:t>in place</w:t>
            </w:r>
            <w:r w:rsidR="00D047DF">
              <w:t>, having been appointed by</w:t>
            </w:r>
            <w:r w:rsidR="003F20E5">
              <w:t xml:space="preserve"> Audit Scotland for the next five years.</w:t>
            </w:r>
          </w:p>
          <w:p w14:paraId="29EA9983" w14:textId="77777777" w:rsidR="003F20E5" w:rsidRDefault="003F20E5" w:rsidP="003F20E5">
            <w:pPr>
              <w:pStyle w:val="TableParagraph"/>
              <w:tabs>
                <w:tab w:val="left" w:pos="894"/>
              </w:tabs>
              <w:ind w:left="357" w:hanging="357"/>
            </w:pPr>
          </w:p>
          <w:p w14:paraId="280FFBAD" w14:textId="0B2C0E1A" w:rsidR="003F20E5" w:rsidRDefault="003F20E5" w:rsidP="003F20E5">
            <w:pPr>
              <w:pStyle w:val="TableParagraph"/>
              <w:tabs>
                <w:tab w:val="left" w:pos="894"/>
              </w:tabs>
              <w:ind w:left="357" w:hanging="357"/>
            </w:pPr>
            <w:r>
              <w:t xml:space="preserve">      D Fordyce highlighted the feedback from the auditors, praising the positive engagement </w:t>
            </w:r>
            <w:r w:rsidR="00D047DF">
              <w:t xml:space="preserve">with </w:t>
            </w:r>
            <w:r>
              <w:t xml:space="preserve">the College. </w:t>
            </w:r>
          </w:p>
          <w:p w14:paraId="0836E176" w14:textId="77777777" w:rsidR="003F20E5" w:rsidRDefault="003F20E5" w:rsidP="003F20E5">
            <w:pPr>
              <w:pStyle w:val="TableParagraph"/>
              <w:tabs>
                <w:tab w:val="left" w:pos="894"/>
              </w:tabs>
              <w:ind w:left="357" w:hanging="357"/>
            </w:pPr>
          </w:p>
          <w:p w14:paraId="7720B616" w14:textId="4542A04D" w:rsidR="00E11697" w:rsidRDefault="003F20E5" w:rsidP="00021852">
            <w:pPr>
              <w:pStyle w:val="TableParagraph"/>
              <w:tabs>
                <w:tab w:val="left" w:pos="894"/>
              </w:tabs>
              <w:ind w:left="357" w:hanging="357"/>
            </w:pPr>
            <w:r>
              <w:t xml:space="preserve">      </w:t>
            </w:r>
            <w:r w:rsidR="00D0348E">
              <w:t xml:space="preserve">J Carnegie had asked the committee for approval for </w:t>
            </w:r>
            <w:bookmarkStart w:id="0" w:name="_Hlk121918443"/>
            <w:r w:rsidR="00D0348E">
              <w:t>S Hewitt to sign the document within the Audit Scotland Annual Report</w:t>
            </w:r>
            <w:bookmarkEnd w:id="0"/>
            <w:r w:rsidR="00D32588">
              <w:t>. This was confirmed</w:t>
            </w:r>
            <w:r w:rsidR="004909A7">
              <w:t xml:space="preserve">. </w:t>
            </w:r>
            <w:r w:rsidR="00390032" w:rsidRPr="00390032">
              <w:rPr>
                <w:b/>
                <w:bCs/>
              </w:rPr>
              <w:t>J Carnegie to progress.</w:t>
            </w:r>
          </w:p>
          <w:p w14:paraId="16CA1FB2" w14:textId="0CE21974" w:rsidR="005D37D6" w:rsidRDefault="00E11697" w:rsidP="00D32588">
            <w:pPr>
              <w:pStyle w:val="TableParagraph"/>
              <w:tabs>
                <w:tab w:val="left" w:pos="894"/>
              </w:tabs>
              <w:ind w:left="357" w:hanging="357"/>
              <w:rPr>
                <w:b/>
                <w:bCs/>
              </w:rPr>
            </w:pPr>
            <w:r>
              <w:t xml:space="preserve">     </w:t>
            </w:r>
          </w:p>
          <w:p w14:paraId="74F85117" w14:textId="646CA5AA" w:rsidR="00277B08" w:rsidRDefault="00277B08" w:rsidP="00021852">
            <w:pPr>
              <w:pStyle w:val="TableParagraph"/>
              <w:numPr>
                <w:ilvl w:val="1"/>
                <w:numId w:val="16"/>
              </w:numPr>
              <w:tabs>
                <w:tab w:val="left" w:pos="894"/>
              </w:tabs>
              <w:ind w:left="539" w:hanging="539"/>
              <w:rPr>
                <w:b/>
                <w:bCs/>
              </w:rPr>
            </w:pPr>
            <w:r>
              <w:rPr>
                <w:b/>
                <w:bCs/>
              </w:rPr>
              <w:t xml:space="preserve">Financial </w:t>
            </w:r>
            <w:r w:rsidR="00301A02">
              <w:rPr>
                <w:b/>
                <w:bCs/>
              </w:rPr>
              <w:t>Statements for the year ended 31 July 2022</w:t>
            </w:r>
          </w:p>
          <w:p w14:paraId="754BD750" w14:textId="77777777" w:rsidR="00277B08" w:rsidRDefault="00277B08" w:rsidP="00277B08">
            <w:pPr>
              <w:pStyle w:val="TableParagraph"/>
              <w:tabs>
                <w:tab w:val="left" w:pos="894"/>
              </w:tabs>
              <w:ind w:left="720"/>
            </w:pPr>
          </w:p>
          <w:p w14:paraId="78C5F6CC" w14:textId="6F0871C7" w:rsidR="00BE72FA" w:rsidRDefault="00021852" w:rsidP="00301A02">
            <w:pPr>
              <w:pStyle w:val="TableParagraph"/>
              <w:tabs>
                <w:tab w:val="left" w:pos="894"/>
              </w:tabs>
              <w:ind w:left="357" w:hanging="357"/>
            </w:pPr>
            <w:r>
              <w:tab/>
            </w:r>
            <w:r w:rsidR="00277B08">
              <w:t xml:space="preserve">J Carnegie </w:t>
            </w:r>
            <w:r w:rsidR="003E5856">
              <w:t xml:space="preserve">summarised the annual financial statements and noted that these would require to be approved by the board and signed off by </w:t>
            </w:r>
            <w:r w:rsidR="00B3387A">
              <w:t>S Hewitt and L O’Donnell</w:t>
            </w:r>
            <w:r w:rsidR="003E5856">
              <w:t>. This was agreed</w:t>
            </w:r>
            <w:r w:rsidR="00BE72FA">
              <w:t xml:space="preserve">. </w:t>
            </w:r>
            <w:r w:rsidR="00B05085" w:rsidRPr="00B05085">
              <w:rPr>
                <w:b/>
                <w:bCs/>
              </w:rPr>
              <w:t>J Carnegie to progress.</w:t>
            </w:r>
          </w:p>
          <w:p w14:paraId="72498566" w14:textId="77777777" w:rsidR="00BE72FA" w:rsidRDefault="00BE72FA" w:rsidP="00301A02">
            <w:pPr>
              <w:pStyle w:val="TableParagraph"/>
              <w:tabs>
                <w:tab w:val="left" w:pos="894"/>
              </w:tabs>
              <w:ind w:left="357" w:hanging="357"/>
            </w:pPr>
          </w:p>
          <w:p w14:paraId="0E48E178" w14:textId="115205A3" w:rsidR="000575E8" w:rsidRDefault="00DD72A6" w:rsidP="000575E8">
            <w:pPr>
              <w:pStyle w:val="TableParagraph"/>
              <w:tabs>
                <w:tab w:val="left" w:pos="894"/>
              </w:tabs>
              <w:ind w:left="357" w:hanging="357"/>
            </w:pPr>
            <w:r>
              <w:t xml:space="preserve">     </w:t>
            </w:r>
            <w:r w:rsidR="00BE72FA">
              <w:t xml:space="preserve">G Robertson </w:t>
            </w:r>
            <w:r w:rsidR="00C10C52">
              <w:t xml:space="preserve">noted that </w:t>
            </w:r>
            <w:r w:rsidR="00803762">
              <w:t xml:space="preserve">current </w:t>
            </w:r>
            <w:r w:rsidR="00AC0DD1">
              <w:t xml:space="preserve">valuations of </w:t>
            </w:r>
            <w:r w:rsidR="00C10C52">
              <w:t xml:space="preserve">the </w:t>
            </w:r>
            <w:r w:rsidR="00D3449B">
              <w:t xml:space="preserve">Local Government </w:t>
            </w:r>
            <w:r w:rsidR="00BE72FA">
              <w:t>Pension Fund</w:t>
            </w:r>
            <w:r w:rsidR="000575E8">
              <w:t xml:space="preserve"> </w:t>
            </w:r>
            <w:r w:rsidR="00373495">
              <w:t>indicated a</w:t>
            </w:r>
            <w:r w:rsidR="00C10C52">
              <w:t xml:space="preserve"> good surplus, which </w:t>
            </w:r>
            <w:r w:rsidR="00D038B1">
              <w:t xml:space="preserve">impacted overall on the figures reported. </w:t>
            </w:r>
            <w:r w:rsidR="000575E8">
              <w:t>B.</w:t>
            </w:r>
            <w:r w:rsidR="0005347A">
              <w:t xml:space="preserve"> Lawrie highlighted </w:t>
            </w:r>
            <w:r w:rsidR="00D038B1">
              <w:t xml:space="preserve">that this could </w:t>
            </w:r>
            <w:r w:rsidR="00A47792">
              <w:t xml:space="preserve">be reversed over time and may </w:t>
            </w:r>
            <w:r w:rsidR="00D038B1">
              <w:t xml:space="preserve">be a concern in terms of </w:t>
            </w:r>
            <w:r w:rsidR="0005347A">
              <w:t>sponsorship</w:t>
            </w:r>
            <w:r w:rsidR="00D038B1">
              <w:t xml:space="preserve"> or funding bids.</w:t>
            </w:r>
          </w:p>
          <w:p w14:paraId="4984E908" w14:textId="71936114" w:rsidR="00DD72A6" w:rsidRDefault="00DD72A6" w:rsidP="00DD72A6">
            <w:pPr>
              <w:pStyle w:val="TableParagraph"/>
              <w:tabs>
                <w:tab w:val="left" w:pos="894"/>
              </w:tabs>
            </w:pPr>
          </w:p>
          <w:p w14:paraId="3E003ABF" w14:textId="4F60DAE3" w:rsidR="00893914" w:rsidRPr="00893914" w:rsidRDefault="00893914" w:rsidP="00D038B1">
            <w:pPr>
              <w:pStyle w:val="TableParagraph"/>
              <w:numPr>
                <w:ilvl w:val="1"/>
                <w:numId w:val="16"/>
              </w:numPr>
              <w:tabs>
                <w:tab w:val="left" w:pos="894"/>
              </w:tabs>
              <w:ind w:left="539" w:hanging="539"/>
              <w:rPr>
                <w:b/>
                <w:bCs/>
              </w:rPr>
            </w:pPr>
            <w:r w:rsidRPr="00893914">
              <w:rPr>
                <w:b/>
                <w:bCs/>
              </w:rPr>
              <w:t>Finance and Property Committee Update</w:t>
            </w:r>
          </w:p>
          <w:p w14:paraId="4253843E" w14:textId="77777777" w:rsidR="000D166C" w:rsidRDefault="00277B08" w:rsidP="00301A02">
            <w:pPr>
              <w:pStyle w:val="TableParagraph"/>
              <w:tabs>
                <w:tab w:val="left" w:pos="894"/>
              </w:tabs>
              <w:ind w:left="357" w:hanging="357"/>
            </w:pPr>
            <w:r>
              <w:t xml:space="preserve"> </w:t>
            </w:r>
          </w:p>
          <w:p w14:paraId="1A7C3B20" w14:textId="26095448" w:rsidR="00893914" w:rsidRPr="00151882" w:rsidRDefault="00E11697" w:rsidP="008D2AB1">
            <w:pPr>
              <w:pStyle w:val="TableParagraph"/>
              <w:tabs>
                <w:tab w:val="left" w:pos="894"/>
              </w:tabs>
              <w:ind w:left="357" w:hanging="357"/>
            </w:pPr>
            <w:r>
              <w:t xml:space="preserve">      </w:t>
            </w:r>
            <w:r w:rsidR="00C77459">
              <w:t xml:space="preserve">J Carnegie stated the budget that the Board approved of in September 2022 is improving slightly, however there </w:t>
            </w:r>
            <w:r w:rsidR="008D2AB1">
              <w:t>remained</w:t>
            </w:r>
            <w:r w:rsidR="00C77459">
              <w:t xml:space="preserve"> a deficit of £521,000</w:t>
            </w:r>
            <w:r w:rsidR="00BB0E59">
              <w:t>.</w:t>
            </w:r>
          </w:p>
        </w:tc>
      </w:tr>
      <w:tr w:rsidR="00015317" w14:paraId="5CAF8C3F" w14:textId="77777777" w:rsidTr="00C8462C">
        <w:trPr>
          <w:trHeight w:val="3959"/>
        </w:trPr>
        <w:tc>
          <w:tcPr>
            <w:tcW w:w="681" w:type="dxa"/>
          </w:tcPr>
          <w:p w14:paraId="26F84545" w14:textId="5258A60E" w:rsidR="00015317" w:rsidRPr="00151882" w:rsidRDefault="00015317" w:rsidP="00DD72A6">
            <w:pPr>
              <w:pStyle w:val="TableParagraph"/>
              <w:ind w:left="360"/>
              <w:rPr>
                <w:b/>
              </w:rPr>
            </w:pPr>
          </w:p>
        </w:tc>
        <w:tc>
          <w:tcPr>
            <w:tcW w:w="9116" w:type="dxa"/>
          </w:tcPr>
          <w:p w14:paraId="1D86335F" w14:textId="14B3E13A" w:rsidR="00015317" w:rsidRDefault="00E11697" w:rsidP="00893914">
            <w:pPr>
              <w:pStyle w:val="TableParagraph"/>
              <w:rPr>
                <w:b/>
              </w:rPr>
            </w:pPr>
            <w:r>
              <w:rPr>
                <w:b/>
              </w:rPr>
              <w:t>10.6 Climate</w:t>
            </w:r>
            <w:r w:rsidR="00DD72A6">
              <w:rPr>
                <w:b/>
              </w:rPr>
              <w:t xml:space="preserve"> Emergency Action Plan</w:t>
            </w:r>
          </w:p>
          <w:p w14:paraId="1FF368E5" w14:textId="77777777" w:rsidR="0030153C" w:rsidRDefault="0030153C" w:rsidP="00EA7A4F">
            <w:pPr>
              <w:pStyle w:val="TableParagraph"/>
            </w:pPr>
          </w:p>
          <w:p w14:paraId="4703E50A" w14:textId="08D50D5B" w:rsidR="00957AFE" w:rsidRDefault="00E67D05" w:rsidP="00021852">
            <w:pPr>
              <w:pStyle w:val="TableParagraph"/>
              <w:ind w:left="357"/>
            </w:pPr>
            <w:r>
              <w:t xml:space="preserve">J Carnegie stated the Committee were delighted of the action plans in place and the progress </w:t>
            </w:r>
            <w:r w:rsidR="008D2AB1">
              <w:t xml:space="preserve">being </w:t>
            </w:r>
            <w:r>
              <w:t>made</w:t>
            </w:r>
            <w:r w:rsidR="00957AFE">
              <w:t xml:space="preserve">. A few questions were raised around the structure of the sustainability goals. </w:t>
            </w:r>
          </w:p>
          <w:p w14:paraId="0AF934AC" w14:textId="77777777" w:rsidR="00957AFE" w:rsidRDefault="00957AFE" w:rsidP="00021852">
            <w:pPr>
              <w:pStyle w:val="TableParagraph"/>
              <w:ind w:left="357"/>
            </w:pPr>
          </w:p>
          <w:p w14:paraId="1E3DEBD5" w14:textId="5AA3B316" w:rsidR="003F3622" w:rsidRDefault="00957AFE" w:rsidP="00021852">
            <w:pPr>
              <w:pStyle w:val="TableParagraph"/>
              <w:ind w:left="357"/>
            </w:pPr>
            <w:r>
              <w:t>J Carnegie</w:t>
            </w:r>
            <w:r w:rsidR="008D2AB1">
              <w:t xml:space="preserve"> </w:t>
            </w:r>
            <w:r>
              <w:t xml:space="preserve">asked the </w:t>
            </w:r>
            <w:r w:rsidR="008D2AB1">
              <w:t>B</w:t>
            </w:r>
            <w:r>
              <w:t>oard for their opinions regarding the style of graphs used within the Climate Emergency action pla</w:t>
            </w:r>
            <w:r w:rsidR="00406F63">
              <w:t>n. She suggested adding a new colour</w:t>
            </w:r>
            <w:r w:rsidR="00BC1F0A">
              <w:t xml:space="preserve"> to the rag ratings to allow o</w:t>
            </w:r>
            <w:r w:rsidR="003F3622">
              <w:t xml:space="preserve">thers to see and understand the action </w:t>
            </w:r>
            <w:r w:rsidR="0013553C">
              <w:t xml:space="preserve">plans. Or in contrast, </w:t>
            </w:r>
            <w:r w:rsidR="003F3622">
              <w:t xml:space="preserve">to have these removed once the action plan has been completed. </w:t>
            </w:r>
          </w:p>
          <w:p w14:paraId="63D10DC8" w14:textId="77777777" w:rsidR="003F3622" w:rsidRDefault="003F3622" w:rsidP="00021852">
            <w:pPr>
              <w:pStyle w:val="TableParagraph"/>
              <w:ind w:left="357"/>
            </w:pPr>
          </w:p>
          <w:p w14:paraId="362D1CD5" w14:textId="15EFE28C" w:rsidR="008B54F2" w:rsidRDefault="003F3622" w:rsidP="00021852">
            <w:pPr>
              <w:pStyle w:val="TableParagraph"/>
              <w:ind w:left="357"/>
            </w:pPr>
            <w:r>
              <w:t>K Kea</w:t>
            </w:r>
            <w:r w:rsidR="003110D8">
              <w:t>y</w:t>
            </w:r>
            <w:r>
              <w:t xml:space="preserve"> agreed to keep these action plans in place </w:t>
            </w:r>
            <w:r w:rsidR="003110D8">
              <w:t>for future reference</w:t>
            </w:r>
            <w:r w:rsidR="00821BA7">
              <w:t>, to make these visible either be</w:t>
            </w:r>
            <w:r w:rsidR="00250443">
              <w:t>lo</w:t>
            </w:r>
            <w:r w:rsidR="00821BA7">
              <w:t xml:space="preserve">w the information or within a table </w:t>
            </w:r>
            <w:r w:rsidR="00D04E12">
              <w:t>elsewhere</w:t>
            </w:r>
            <w:r w:rsidR="00821BA7">
              <w:t xml:space="preserve"> </w:t>
            </w:r>
            <w:r w:rsidR="009335E7">
              <w:t>withi</w:t>
            </w:r>
            <w:r w:rsidR="00821BA7">
              <w:t xml:space="preserve">n the report. </w:t>
            </w:r>
          </w:p>
          <w:p w14:paraId="5C1232FA" w14:textId="77777777" w:rsidR="008B54F2" w:rsidRDefault="008B54F2" w:rsidP="00021852">
            <w:pPr>
              <w:pStyle w:val="TableParagraph"/>
              <w:ind w:left="357"/>
            </w:pPr>
          </w:p>
          <w:p w14:paraId="1472FE27" w14:textId="15C36A20" w:rsidR="00D9209B" w:rsidRDefault="00FC5829" w:rsidP="007410D4">
            <w:pPr>
              <w:pStyle w:val="TableParagraph"/>
              <w:ind w:left="357"/>
            </w:pPr>
            <w:r>
              <w:t xml:space="preserve">Updates to the report format would be considered. </w:t>
            </w:r>
            <w:r w:rsidRPr="00FC5829">
              <w:rPr>
                <w:b/>
                <w:bCs/>
              </w:rPr>
              <w:t>J Carnegie to progress.</w:t>
            </w:r>
          </w:p>
          <w:p w14:paraId="2A913F85" w14:textId="6ECC3A8B" w:rsidR="00015317" w:rsidRPr="00151882" w:rsidRDefault="00015317" w:rsidP="00533DAA">
            <w:pPr>
              <w:pStyle w:val="TableParagraph"/>
              <w:tabs>
                <w:tab w:val="left" w:pos="894"/>
              </w:tabs>
            </w:pPr>
          </w:p>
        </w:tc>
      </w:tr>
      <w:tr w:rsidR="00015317" w14:paraId="73391BA5" w14:textId="77777777" w:rsidTr="00C8462C">
        <w:trPr>
          <w:trHeight w:val="371"/>
        </w:trPr>
        <w:tc>
          <w:tcPr>
            <w:tcW w:w="681" w:type="dxa"/>
          </w:tcPr>
          <w:p w14:paraId="6F8841FF" w14:textId="77777777" w:rsidR="00015317" w:rsidRPr="00151882" w:rsidRDefault="00015317" w:rsidP="00700960">
            <w:pPr>
              <w:pStyle w:val="TableParagraph"/>
              <w:numPr>
                <w:ilvl w:val="0"/>
                <w:numId w:val="16"/>
              </w:numPr>
              <w:rPr>
                <w:b/>
              </w:rPr>
            </w:pPr>
          </w:p>
        </w:tc>
        <w:tc>
          <w:tcPr>
            <w:tcW w:w="9116" w:type="dxa"/>
          </w:tcPr>
          <w:p w14:paraId="77B650BD" w14:textId="61838417" w:rsidR="00015317" w:rsidRDefault="006E51F0" w:rsidP="00021852">
            <w:pPr>
              <w:pStyle w:val="TableParagraph"/>
              <w:rPr>
                <w:b/>
              </w:rPr>
            </w:pPr>
            <w:r>
              <w:rPr>
                <w:b/>
              </w:rPr>
              <w:t xml:space="preserve">Governance items </w:t>
            </w:r>
          </w:p>
          <w:p w14:paraId="0D6F5D0C" w14:textId="04513E0D" w:rsidR="006E51F0" w:rsidRDefault="006E51F0" w:rsidP="00021852">
            <w:pPr>
              <w:pStyle w:val="TableParagraph"/>
              <w:rPr>
                <w:b/>
              </w:rPr>
            </w:pPr>
          </w:p>
          <w:p w14:paraId="3BC61E0A" w14:textId="27900436" w:rsidR="006E51F0" w:rsidRDefault="006E51F0" w:rsidP="00021852">
            <w:pPr>
              <w:pStyle w:val="TableParagraph"/>
              <w:rPr>
                <w:b/>
              </w:rPr>
            </w:pPr>
            <w:r>
              <w:rPr>
                <w:b/>
              </w:rPr>
              <w:t>11.7</w:t>
            </w:r>
            <w:r w:rsidR="00BB0E59">
              <w:rPr>
                <w:b/>
              </w:rPr>
              <w:t xml:space="preserve"> Membership </w:t>
            </w:r>
            <w:r w:rsidR="002C1484">
              <w:rPr>
                <w:b/>
              </w:rPr>
              <w:t>Update</w:t>
            </w:r>
          </w:p>
          <w:p w14:paraId="4B1F6E25" w14:textId="77777777" w:rsidR="00A1240D" w:rsidRPr="00151882" w:rsidRDefault="00A1240D" w:rsidP="00700960">
            <w:pPr>
              <w:pStyle w:val="TableParagraph"/>
              <w:ind w:left="174"/>
              <w:rPr>
                <w:b/>
              </w:rPr>
            </w:pPr>
          </w:p>
          <w:p w14:paraId="54F73AFA" w14:textId="15347823" w:rsidR="00EA1319" w:rsidRDefault="00AC04C0" w:rsidP="001C5EDE">
            <w:pPr>
              <w:rPr>
                <w:bCs/>
              </w:rPr>
            </w:pPr>
            <w:r>
              <w:rPr>
                <w:bCs/>
              </w:rPr>
              <w:t xml:space="preserve">S Hewitt </w:t>
            </w:r>
            <w:r w:rsidR="00EA1319">
              <w:rPr>
                <w:bCs/>
              </w:rPr>
              <w:t>gave a brief update on</w:t>
            </w:r>
            <w:r w:rsidR="00167028">
              <w:rPr>
                <w:bCs/>
              </w:rPr>
              <w:t xml:space="preserve"> the</w:t>
            </w:r>
            <w:r w:rsidR="00EA1319">
              <w:rPr>
                <w:bCs/>
              </w:rPr>
              <w:t xml:space="preserve"> </w:t>
            </w:r>
            <w:r w:rsidR="001C5EDE">
              <w:rPr>
                <w:bCs/>
              </w:rPr>
              <w:t>recent Board Recruitment exercise</w:t>
            </w:r>
            <w:r w:rsidR="0048217F">
              <w:rPr>
                <w:bCs/>
              </w:rPr>
              <w:t>, with one recommendation</w:t>
            </w:r>
            <w:r w:rsidR="00167028">
              <w:rPr>
                <w:bCs/>
              </w:rPr>
              <w:t xml:space="preserve"> made</w:t>
            </w:r>
            <w:r w:rsidR="0048217F">
              <w:rPr>
                <w:bCs/>
              </w:rPr>
              <w:t xml:space="preserve"> to the Scottish Government. </w:t>
            </w:r>
          </w:p>
          <w:p w14:paraId="41F877FE" w14:textId="74202389" w:rsidR="00B630E1" w:rsidRDefault="00B630E1" w:rsidP="001C5EDE">
            <w:pPr>
              <w:rPr>
                <w:bCs/>
              </w:rPr>
            </w:pPr>
          </w:p>
          <w:p w14:paraId="10003DED" w14:textId="0319F625" w:rsidR="00B630E1" w:rsidRDefault="00B630E1" w:rsidP="001C5EDE">
            <w:pPr>
              <w:rPr>
                <w:bCs/>
              </w:rPr>
            </w:pPr>
            <w:r>
              <w:rPr>
                <w:bCs/>
              </w:rPr>
              <w:t>L O’Donnell highlighted G Robertson’s Board position ending in March 2023.</w:t>
            </w:r>
            <w:r w:rsidR="002B181B">
              <w:rPr>
                <w:bCs/>
              </w:rPr>
              <w:t xml:space="preserve"> </w:t>
            </w:r>
            <w:r w:rsidR="00755FCF">
              <w:rPr>
                <w:bCs/>
              </w:rPr>
              <w:t xml:space="preserve"> G Robertson and </w:t>
            </w:r>
            <w:r w:rsidR="00245F8C">
              <w:rPr>
                <w:bCs/>
              </w:rPr>
              <w:t>L O’Donnell</w:t>
            </w:r>
            <w:r w:rsidR="00A14E2E">
              <w:rPr>
                <w:bCs/>
              </w:rPr>
              <w:t xml:space="preserve"> to discuss early 2023.</w:t>
            </w:r>
            <w:r w:rsidR="00245F8C">
              <w:rPr>
                <w:bCs/>
              </w:rPr>
              <w:t>.</w:t>
            </w:r>
          </w:p>
          <w:p w14:paraId="5C54E4AA" w14:textId="3FD52653" w:rsidR="00E11697" w:rsidRDefault="00E11697" w:rsidP="001C5EDE">
            <w:pPr>
              <w:rPr>
                <w:bCs/>
              </w:rPr>
            </w:pPr>
          </w:p>
          <w:p w14:paraId="6F2C0C73" w14:textId="1FCE3EC9" w:rsidR="00E11697" w:rsidRDefault="00E11697" w:rsidP="001C5EDE">
            <w:pPr>
              <w:rPr>
                <w:bCs/>
              </w:rPr>
            </w:pPr>
            <w:r>
              <w:rPr>
                <w:bCs/>
              </w:rPr>
              <w:t xml:space="preserve">The paper was approved. </w:t>
            </w:r>
          </w:p>
          <w:p w14:paraId="51921F4C" w14:textId="6DC77DC0" w:rsidR="001C409D" w:rsidRDefault="001C409D" w:rsidP="001C5EDE">
            <w:pPr>
              <w:rPr>
                <w:bCs/>
              </w:rPr>
            </w:pPr>
          </w:p>
          <w:p w14:paraId="1930121C" w14:textId="27F712FD" w:rsidR="001C409D" w:rsidRPr="001C409D" w:rsidRDefault="001C409D" w:rsidP="001C5EDE">
            <w:pPr>
              <w:rPr>
                <w:b/>
              </w:rPr>
            </w:pPr>
            <w:r w:rsidRPr="001C409D">
              <w:rPr>
                <w:b/>
              </w:rPr>
              <w:t>11.8 Board Metrics</w:t>
            </w:r>
          </w:p>
          <w:p w14:paraId="377B4DFB" w14:textId="77777777" w:rsidR="00015317" w:rsidRDefault="00015317" w:rsidP="0035049B">
            <w:pPr>
              <w:pStyle w:val="TableParagraph"/>
              <w:rPr>
                <w:bCs/>
              </w:rPr>
            </w:pPr>
          </w:p>
          <w:p w14:paraId="658A615C" w14:textId="0D2DB1D9" w:rsidR="001C409D" w:rsidRDefault="00004F37" w:rsidP="0035049B">
            <w:pPr>
              <w:pStyle w:val="TableParagraph"/>
              <w:rPr>
                <w:bCs/>
              </w:rPr>
            </w:pPr>
            <w:r>
              <w:rPr>
                <w:bCs/>
              </w:rPr>
              <w:t>The Board metrics were noted</w:t>
            </w:r>
            <w:r w:rsidR="001E710D">
              <w:rPr>
                <w:bCs/>
              </w:rPr>
              <w:t xml:space="preserve">. </w:t>
            </w:r>
          </w:p>
          <w:p w14:paraId="5958CFB7" w14:textId="614D1779" w:rsidR="001E710D" w:rsidRPr="00151882" w:rsidRDefault="001E710D" w:rsidP="0035049B">
            <w:pPr>
              <w:pStyle w:val="TableParagraph"/>
              <w:rPr>
                <w:bCs/>
              </w:rPr>
            </w:pPr>
          </w:p>
        </w:tc>
      </w:tr>
      <w:tr w:rsidR="00015317" w14:paraId="78723641" w14:textId="77777777" w:rsidTr="00C8462C">
        <w:trPr>
          <w:trHeight w:val="976"/>
        </w:trPr>
        <w:tc>
          <w:tcPr>
            <w:tcW w:w="681" w:type="dxa"/>
          </w:tcPr>
          <w:p w14:paraId="702BA0A9" w14:textId="2DE74A4B" w:rsidR="00015317" w:rsidRPr="00151882" w:rsidRDefault="00015317" w:rsidP="00DD3643">
            <w:pPr>
              <w:pStyle w:val="TableParagraph"/>
              <w:numPr>
                <w:ilvl w:val="0"/>
                <w:numId w:val="16"/>
              </w:numPr>
              <w:rPr>
                <w:b/>
              </w:rPr>
            </w:pPr>
          </w:p>
        </w:tc>
        <w:tc>
          <w:tcPr>
            <w:tcW w:w="9116" w:type="dxa"/>
          </w:tcPr>
          <w:p w14:paraId="54BF61EA" w14:textId="4DA5EA39" w:rsidR="00015317" w:rsidRPr="00151882" w:rsidRDefault="00015317" w:rsidP="00021852">
            <w:pPr>
              <w:pStyle w:val="TableParagraph"/>
              <w:rPr>
                <w:b/>
              </w:rPr>
            </w:pPr>
            <w:r w:rsidRPr="00151882">
              <w:rPr>
                <w:b/>
              </w:rPr>
              <w:t>MINUTES OF COMMITTEE MEETINGS</w:t>
            </w:r>
          </w:p>
          <w:p w14:paraId="71175AC8" w14:textId="28028ED6" w:rsidR="00BF6CD2" w:rsidRPr="00151882" w:rsidRDefault="00BF6CD2" w:rsidP="001D45BC">
            <w:pPr>
              <w:pStyle w:val="TableParagraph"/>
              <w:ind w:left="174"/>
              <w:rPr>
                <w:b/>
              </w:rPr>
            </w:pPr>
          </w:p>
          <w:p w14:paraId="3E38128A" w14:textId="5601AECC" w:rsidR="0077577B" w:rsidRDefault="00BF6CD2" w:rsidP="00D524C6">
            <w:pPr>
              <w:pStyle w:val="TableParagraph"/>
              <w:tabs>
                <w:tab w:val="left" w:pos="183"/>
              </w:tabs>
            </w:pPr>
            <w:r w:rsidRPr="00D524C6">
              <w:t>Updates from the Committees were noted.</w:t>
            </w:r>
            <w:r w:rsidR="0077577B">
              <w:t xml:space="preserve"> </w:t>
            </w:r>
          </w:p>
          <w:p w14:paraId="56CA02BA" w14:textId="57E66EDE" w:rsidR="0077577B" w:rsidRPr="00151882" w:rsidRDefault="0077577B" w:rsidP="0071727D"/>
        </w:tc>
      </w:tr>
      <w:tr w:rsidR="00015317" w14:paraId="2147777D" w14:textId="77777777" w:rsidTr="00C8462C">
        <w:trPr>
          <w:trHeight w:val="403"/>
        </w:trPr>
        <w:tc>
          <w:tcPr>
            <w:tcW w:w="681" w:type="dxa"/>
          </w:tcPr>
          <w:p w14:paraId="014C03FD" w14:textId="1D19E59B" w:rsidR="00015317" w:rsidRPr="00151882" w:rsidRDefault="00015317" w:rsidP="00021852">
            <w:pPr>
              <w:pStyle w:val="TableParagraph"/>
              <w:numPr>
                <w:ilvl w:val="0"/>
                <w:numId w:val="16"/>
              </w:numPr>
              <w:ind w:right="173"/>
              <w:rPr>
                <w:b/>
              </w:rPr>
            </w:pPr>
          </w:p>
        </w:tc>
        <w:tc>
          <w:tcPr>
            <w:tcW w:w="9116" w:type="dxa"/>
          </w:tcPr>
          <w:p w14:paraId="64078F91" w14:textId="77777777" w:rsidR="00015317" w:rsidRPr="00151882" w:rsidRDefault="00015317" w:rsidP="00021852">
            <w:pPr>
              <w:pStyle w:val="TableParagraph"/>
              <w:rPr>
                <w:b/>
              </w:rPr>
            </w:pPr>
            <w:r w:rsidRPr="00151882">
              <w:rPr>
                <w:b/>
              </w:rPr>
              <w:t>CORRESPONDENCE</w:t>
            </w:r>
          </w:p>
          <w:p w14:paraId="69051ACB" w14:textId="2D747FED" w:rsidR="00015317" w:rsidRPr="00151882" w:rsidRDefault="00015317" w:rsidP="001D45BC">
            <w:pPr>
              <w:pStyle w:val="TableParagraph"/>
              <w:ind w:left="174"/>
              <w:rPr>
                <w:bCs/>
              </w:rPr>
            </w:pPr>
          </w:p>
          <w:p w14:paraId="695C600A" w14:textId="76F999DD" w:rsidR="00967760" w:rsidRPr="00151882" w:rsidRDefault="00967760" w:rsidP="00F30F0F">
            <w:pPr>
              <w:pStyle w:val="TableParagraph"/>
              <w:tabs>
                <w:tab w:val="left" w:pos="183"/>
              </w:tabs>
              <w:rPr>
                <w:bCs/>
              </w:rPr>
            </w:pPr>
            <w:r w:rsidRPr="00C74E01">
              <w:rPr>
                <w:bCs/>
              </w:rPr>
              <w:t>The list of recent correspondence was noted.</w:t>
            </w:r>
          </w:p>
          <w:p w14:paraId="5C41AE9D" w14:textId="111B8D36" w:rsidR="00015317" w:rsidRPr="00151882" w:rsidRDefault="00015317" w:rsidP="001D45BC">
            <w:pPr>
              <w:pStyle w:val="TableParagraph"/>
              <w:ind w:left="174"/>
              <w:rPr>
                <w:bCs/>
              </w:rPr>
            </w:pPr>
          </w:p>
        </w:tc>
      </w:tr>
      <w:tr w:rsidR="00CB0B97" w14:paraId="39F8223E" w14:textId="77777777" w:rsidTr="00C8462C">
        <w:trPr>
          <w:trHeight w:val="1061"/>
        </w:trPr>
        <w:tc>
          <w:tcPr>
            <w:tcW w:w="681" w:type="dxa"/>
          </w:tcPr>
          <w:p w14:paraId="6FE58035" w14:textId="2204D194" w:rsidR="00CB0B97" w:rsidRPr="00151882" w:rsidRDefault="00CB0B97" w:rsidP="00021852">
            <w:pPr>
              <w:pStyle w:val="TableParagraph"/>
              <w:numPr>
                <w:ilvl w:val="0"/>
                <w:numId w:val="16"/>
              </w:numPr>
              <w:ind w:left="0" w:firstLine="0"/>
              <w:jc w:val="both"/>
              <w:rPr>
                <w:b/>
              </w:rPr>
            </w:pPr>
          </w:p>
        </w:tc>
        <w:tc>
          <w:tcPr>
            <w:tcW w:w="9116" w:type="dxa"/>
          </w:tcPr>
          <w:p w14:paraId="527457C1" w14:textId="77777777" w:rsidR="00CB0B97" w:rsidRPr="00151882" w:rsidRDefault="00CB0B97" w:rsidP="00021852">
            <w:pPr>
              <w:pStyle w:val="TableParagraph"/>
              <w:rPr>
                <w:b/>
              </w:rPr>
            </w:pPr>
            <w:r w:rsidRPr="00151882">
              <w:rPr>
                <w:b/>
              </w:rPr>
              <w:t>DATE OF NEXT MEETING</w:t>
            </w:r>
          </w:p>
          <w:p w14:paraId="278AF375" w14:textId="77777777" w:rsidR="00A000B9" w:rsidRDefault="00A000B9" w:rsidP="00A000B9">
            <w:pPr>
              <w:pStyle w:val="TableParagraph"/>
            </w:pPr>
          </w:p>
          <w:p w14:paraId="6175B3FA" w14:textId="0478DE58" w:rsidR="00FE4AAB" w:rsidRDefault="00FB253D" w:rsidP="00671C08">
            <w:pPr>
              <w:pStyle w:val="TableParagraph"/>
            </w:pPr>
            <w:r>
              <w:t xml:space="preserve">L O’Donnell asked </w:t>
            </w:r>
            <w:r w:rsidR="00E74DEC">
              <w:t>Board Members to consider</w:t>
            </w:r>
            <w:r w:rsidR="000F35AA">
              <w:t xml:space="preserve"> their preferred model for meetings. </w:t>
            </w:r>
            <w:r w:rsidR="004102C4">
              <w:t>There was a strong preference fo</w:t>
            </w:r>
            <w:r w:rsidR="00486D21">
              <w:t>r a</w:t>
            </w:r>
            <w:r w:rsidR="004102C4">
              <w:t xml:space="preserve"> hybrid model</w:t>
            </w:r>
            <w:r w:rsidR="00486D21">
              <w:t xml:space="preserve"> as default. This</w:t>
            </w:r>
            <w:r w:rsidR="00A7465F">
              <w:t xml:space="preserve"> should</w:t>
            </w:r>
            <w:r w:rsidR="00CA15FE">
              <w:t xml:space="preserve"> maximise opportunities for members</w:t>
            </w:r>
            <w:r w:rsidR="00A7465F">
              <w:t xml:space="preserve"> and staff </w:t>
            </w:r>
            <w:r w:rsidR="00CA15FE">
              <w:t xml:space="preserve">to meet </w:t>
            </w:r>
            <w:r w:rsidR="00612871">
              <w:t>in</w:t>
            </w:r>
            <w:r w:rsidR="00CA15FE">
              <w:t xml:space="preserve"> person </w:t>
            </w:r>
            <w:r w:rsidR="00FE4AAB">
              <w:t>but always having the option of joining remotely</w:t>
            </w:r>
            <w:r w:rsidR="0063721F">
              <w:t xml:space="preserve">. </w:t>
            </w:r>
          </w:p>
          <w:p w14:paraId="521CAD3A" w14:textId="77777777" w:rsidR="00FE4AAB" w:rsidRDefault="00FE4AAB" w:rsidP="00671C08">
            <w:pPr>
              <w:pStyle w:val="TableParagraph"/>
            </w:pPr>
          </w:p>
          <w:p w14:paraId="54577389" w14:textId="437973E5" w:rsidR="00A000B9" w:rsidRPr="00151882" w:rsidRDefault="00612871" w:rsidP="00671C08">
            <w:pPr>
              <w:pStyle w:val="TableParagraph"/>
            </w:pPr>
            <w:r>
              <w:t xml:space="preserve">Next meeting </w:t>
            </w:r>
            <w:r w:rsidR="00CC4138" w:rsidRPr="00151882">
              <w:t xml:space="preserve">Tuesday </w:t>
            </w:r>
            <w:r w:rsidR="0077577B">
              <w:t>1</w:t>
            </w:r>
            <w:r w:rsidR="00C935AC">
              <w:t>4</w:t>
            </w:r>
            <w:r w:rsidR="0077577B">
              <w:t xml:space="preserve"> </w:t>
            </w:r>
            <w:r w:rsidR="00C935AC">
              <w:t>March</w:t>
            </w:r>
            <w:r w:rsidR="0077577B">
              <w:t xml:space="preserve"> </w:t>
            </w:r>
            <w:r w:rsidR="00C935AC">
              <w:t>2023</w:t>
            </w:r>
            <w:r w:rsidR="00CB0B97" w:rsidRPr="00151882">
              <w:t xml:space="preserve"> </w:t>
            </w:r>
            <w:r w:rsidR="00CB0B97" w:rsidRPr="00151882">
              <w:rPr>
                <w:b/>
                <w:u w:val="thick"/>
              </w:rPr>
              <w:t>at 5.00pm</w:t>
            </w:r>
            <w:r w:rsidR="00967760" w:rsidRPr="00151882">
              <w:t xml:space="preserve"> </w:t>
            </w:r>
            <w:r w:rsidR="00CD404F">
              <w:t xml:space="preserve">– on </w:t>
            </w:r>
            <w:r w:rsidR="0077577B">
              <w:t>MS Teams</w:t>
            </w:r>
            <w:r w:rsidR="00E11697">
              <w:t xml:space="preserve"> and Y150, Gardyne Campus</w:t>
            </w:r>
            <w:r w:rsidR="0077577B">
              <w:t>.</w:t>
            </w:r>
          </w:p>
        </w:tc>
      </w:tr>
    </w:tbl>
    <w:p w14:paraId="32ED1F3E" w14:textId="77777777" w:rsidR="00263D0B" w:rsidRDefault="00263D0B" w:rsidP="005C6332">
      <w:pPr>
        <w:rPr>
          <w:color w:val="FF0000"/>
        </w:rPr>
      </w:pPr>
    </w:p>
    <w:tbl>
      <w:tblPr>
        <w:tblStyle w:val="TableGri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843"/>
        <w:gridCol w:w="2268"/>
      </w:tblGrid>
      <w:tr w:rsidR="00BE7463" w:rsidRPr="00BE7463" w14:paraId="00F230F5" w14:textId="77777777" w:rsidTr="005E2749">
        <w:tc>
          <w:tcPr>
            <w:tcW w:w="6095" w:type="dxa"/>
          </w:tcPr>
          <w:p w14:paraId="54C6B941" w14:textId="77777777" w:rsidR="00BE7463" w:rsidRPr="00BE7463" w:rsidRDefault="00BE7463" w:rsidP="001114C9">
            <w:pPr>
              <w:spacing w:after="60"/>
              <w:rPr>
                <w:b/>
                <w:sz w:val="22"/>
                <w:szCs w:val="22"/>
                <w:u w:val="single"/>
              </w:rPr>
            </w:pPr>
            <w:r w:rsidRPr="00BE7463">
              <w:rPr>
                <w:color w:val="FF0000"/>
                <w:sz w:val="22"/>
                <w:szCs w:val="22"/>
              </w:rPr>
              <w:br w:type="page"/>
            </w:r>
            <w:r w:rsidRPr="00BE7463">
              <w:rPr>
                <w:b/>
                <w:sz w:val="22"/>
                <w:szCs w:val="22"/>
                <w:u w:val="single"/>
              </w:rPr>
              <w:t>Action Point Summary</w:t>
            </w:r>
          </w:p>
        </w:tc>
        <w:tc>
          <w:tcPr>
            <w:tcW w:w="1843" w:type="dxa"/>
          </w:tcPr>
          <w:p w14:paraId="66BDD13F" w14:textId="77777777" w:rsidR="00BE7463" w:rsidRPr="00BE7463" w:rsidRDefault="00BE7463" w:rsidP="001114C9">
            <w:pPr>
              <w:spacing w:after="60"/>
              <w:rPr>
                <w:b/>
                <w:sz w:val="22"/>
                <w:szCs w:val="22"/>
              </w:rPr>
            </w:pPr>
          </w:p>
        </w:tc>
        <w:tc>
          <w:tcPr>
            <w:tcW w:w="2268" w:type="dxa"/>
          </w:tcPr>
          <w:p w14:paraId="1B11478A" w14:textId="77777777" w:rsidR="00BE7463" w:rsidRPr="00BE7463" w:rsidRDefault="00BE7463" w:rsidP="001114C9">
            <w:pPr>
              <w:spacing w:after="60"/>
              <w:rPr>
                <w:b/>
                <w:sz w:val="22"/>
                <w:szCs w:val="22"/>
              </w:rPr>
            </w:pPr>
          </w:p>
        </w:tc>
      </w:tr>
      <w:tr w:rsidR="00BE7463" w:rsidRPr="00BE7463" w14:paraId="59A615AC" w14:textId="77777777" w:rsidTr="005E2749">
        <w:tc>
          <w:tcPr>
            <w:tcW w:w="6095" w:type="dxa"/>
          </w:tcPr>
          <w:p w14:paraId="664CE6D7" w14:textId="77777777" w:rsidR="00BE7463" w:rsidRPr="00BE7463" w:rsidRDefault="00BE7463" w:rsidP="001114C9">
            <w:pPr>
              <w:spacing w:after="60"/>
              <w:rPr>
                <w:b/>
                <w:sz w:val="22"/>
                <w:szCs w:val="22"/>
              </w:rPr>
            </w:pPr>
            <w:r w:rsidRPr="00BE7463">
              <w:rPr>
                <w:b/>
                <w:sz w:val="22"/>
                <w:szCs w:val="22"/>
              </w:rPr>
              <w:t>Action</w:t>
            </w:r>
          </w:p>
        </w:tc>
        <w:tc>
          <w:tcPr>
            <w:tcW w:w="1843" w:type="dxa"/>
          </w:tcPr>
          <w:p w14:paraId="2F40BD05" w14:textId="77777777" w:rsidR="00BE7463" w:rsidRPr="00BE7463" w:rsidRDefault="00BE7463" w:rsidP="001114C9">
            <w:pPr>
              <w:spacing w:after="60"/>
              <w:rPr>
                <w:b/>
                <w:sz w:val="22"/>
                <w:szCs w:val="22"/>
              </w:rPr>
            </w:pPr>
            <w:r w:rsidRPr="00BE7463">
              <w:rPr>
                <w:b/>
                <w:sz w:val="22"/>
                <w:szCs w:val="22"/>
              </w:rPr>
              <w:t>Responsibility</w:t>
            </w:r>
          </w:p>
        </w:tc>
        <w:tc>
          <w:tcPr>
            <w:tcW w:w="2268" w:type="dxa"/>
          </w:tcPr>
          <w:p w14:paraId="61A031DF" w14:textId="77777777" w:rsidR="00BE7463" w:rsidRPr="00BE7463" w:rsidRDefault="00BE7463" w:rsidP="001114C9">
            <w:pPr>
              <w:spacing w:after="60"/>
              <w:rPr>
                <w:b/>
                <w:sz w:val="22"/>
                <w:szCs w:val="22"/>
              </w:rPr>
            </w:pPr>
            <w:r w:rsidRPr="00BE7463">
              <w:rPr>
                <w:b/>
                <w:sz w:val="22"/>
                <w:szCs w:val="22"/>
              </w:rPr>
              <w:t>Date</w:t>
            </w:r>
          </w:p>
        </w:tc>
      </w:tr>
      <w:tr w:rsidR="004961CD" w:rsidRPr="00BE7463" w14:paraId="544560AB" w14:textId="77777777" w:rsidTr="005E2749">
        <w:tc>
          <w:tcPr>
            <w:tcW w:w="6095" w:type="dxa"/>
          </w:tcPr>
          <w:p w14:paraId="68D48BD8" w14:textId="08554FC1" w:rsidR="00C8462C" w:rsidRPr="00671C08" w:rsidRDefault="004961CD" w:rsidP="005E2749">
            <w:pPr>
              <w:spacing w:after="120"/>
              <w:rPr>
                <w:bCs/>
                <w:sz w:val="22"/>
                <w:szCs w:val="22"/>
              </w:rPr>
            </w:pPr>
            <w:r w:rsidRPr="00671C08">
              <w:rPr>
                <w:bCs/>
                <w:sz w:val="22"/>
                <w:szCs w:val="22"/>
              </w:rPr>
              <w:t>Annual accounts and audit confirmations to be signed and submitted</w:t>
            </w:r>
            <w:r w:rsidR="00691FCF" w:rsidRPr="00671C08">
              <w:rPr>
                <w:bCs/>
                <w:sz w:val="22"/>
                <w:szCs w:val="22"/>
              </w:rPr>
              <w:t>.</w:t>
            </w:r>
          </w:p>
        </w:tc>
        <w:tc>
          <w:tcPr>
            <w:tcW w:w="1843" w:type="dxa"/>
          </w:tcPr>
          <w:p w14:paraId="3D05BB94" w14:textId="6F2CC52F" w:rsidR="004961CD" w:rsidRPr="00671C08" w:rsidRDefault="00691FCF" w:rsidP="001114C9">
            <w:pPr>
              <w:spacing w:after="60"/>
              <w:rPr>
                <w:bCs/>
                <w:sz w:val="22"/>
                <w:szCs w:val="22"/>
              </w:rPr>
            </w:pPr>
            <w:r w:rsidRPr="00671C08">
              <w:rPr>
                <w:bCs/>
                <w:sz w:val="22"/>
                <w:szCs w:val="22"/>
              </w:rPr>
              <w:t>S Hewitt /</w:t>
            </w:r>
            <w:r w:rsidR="00671C08">
              <w:rPr>
                <w:bCs/>
                <w:sz w:val="22"/>
                <w:szCs w:val="22"/>
              </w:rPr>
              <w:t xml:space="preserve"> </w:t>
            </w:r>
            <w:r w:rsidRPr="00671C08">
              <w:rPr>
                <w:bCs/>
                <w:sz w:val="22"/>
                <w:szCs w:val="22"/>
              </w:rPr>
              <w:t>L </w:t>
            </w:r>
            <w:r w:rsidR="00671C08">
              <w:rPr>
                <w:bCs/>
                <w:sz w:val="22"/>
                <w:szCs w:val="22"/>
              </w:rPr>
              <w:t>O</w:t>
            </w:r>
            <w:r w:rsidRPr="00671C08">
              <w:rPr>
                <w:bCs/>
                <w:sz w:val="22"/>
                <w:szCs w:val="22"/>
              </w:rPr>
              <w:t>‘Donnell</w:t>
            </w:r>
          </w:p>
        </w:tc>
        <w:tc>
          <w:tcPr>
            <w:tcW w:w="2268" w:type="dxa"/>
          </w:tcPr>
          <w:p w14:paraId="1FF9FC00" w14:textId="42D4EF7E" w:rsidR="004961CD" w:rsidRPr="00671C08" w:rsidRDefault="00671C08" w:rsidP="001114C9">
            <w:pPr>
              <w:spacing w:after="60"/>
              <w:rPr>
                <w:bCs/>
                <w:sz w:val="22"/>
                <w:szCs w:val="22"/>
              </w:rPr>
            </w:pPr>
            <w:r w:rsidRPr="00671C08">
              <w:rPr>
                <w:bCs/>
                <w:sz w:val="22"/>
                <w:szCs w:val="22"/>
              </w:rPr>
              <w:t>23 December 2022</w:t>
            </w:r>
          </w:p>
        </w:tc>
      </w:tr>
      <w:tr w:rsidR="004961CD" w:rsidRPr="00BE7463" w14:paraId="4D554559" w14:textId="77777777" w:rsidTr="005E2749">
        <w:tc>
          <w:tcPr>
            <w:tcW w:w="6095" w:type="dxa"/>
          </w:tcPr>
          <w:p w14:paraId="5DFBE7C3" w14:textId="355C45A2" w:rsidR="004961CD" w:rsidRPr="00671C08" w:rsidRDefault="00671C08" w:rsidP="001114C9">
            <w:pPr>
              <w:spacing w:after="60"/>
              <w:rPr>
                <w:bCs/>
                <w:sz w:val="22"/>
                <w:szCs w:val="22"/>
              </w:rPr>
            </w:pPr>
            <w:r w:rsidRPr="00671C08">
              <w:rPr>
                <w:bCs/>
                <w:sz w:val="22"/>
                <w:szCs w:val="22"/>
              </w:rPr>
              <w:t>Format updates to the CEAP to be considered and progressed</w:t>
            </w:r>
          </w:p>
        </w:tc>
        <w:tc>
          <w:tcPr>
            <w:tcW w:w="1843" w:type="dxa"/>
          </w:tcPr>
          <w:p w14:paraId="23F71881" w14:textId="34CFCAF9" w:rsidR="004961CD" w:rsidRPr="00671C08" w:rsidRDefault="00671C08" w:rsidP="001114C9">
            <w:pPr>
              <w:spacing w:after="60"/>
              <w:rPr>
                <w:bCs/>
                <w:sz w:val="22"/>
                <w:szCs w:val="22"/>
              </w:rPr>
            </w:pPr>
            <w:r w:rsidRPr="00671C08">
              <w:rPr>
                <w:bCs/>
                <w:sz w:val="22"/>
                <w:szCs w:val="22"/>
              </w:rPr>
              <w:t>J Carnegie</w:t>
            </w:r>
          </w:p>
        </w:tc>
        <w:tc>
          <w:tcPr>
            <w:tcW w:w="2268" w:type="dxa"/>
          </w:tcPr>
          <w:p w14:paraId="5973DF95" w14:textId="3B38D98E" w:rsidR="004961CD" w:rsidRPr="00671C08" w:rsidRDefault="00671C08" w:rsidP="001114C9">
            <w:pPr>
              <w:spacing w:after="60"/>
              <w:rPr>
                <w:bCs/>
                <w:sz w:val="22"/>
                <w:szCs w:val="22"/>
              </w:rPr>
            </w:pPr>
            <w:r w:rsidRPr="00671C08">
              <w:rPr>
                <w:bCs/>
                <w:sz w:val="22"/>
                <w:szCs w:val="22"/>
              </w:rPr>
              <w:t>14 March 2023</w:t>
            </w:r>
          </w:p>
        </w:tc>
      </w:tr>
    </w:tbl>
    <w:p w14:paraId="679053C9" w14:textId="48547BC3" w:rsidR="00F850E6" w:rsidRPr="00F850E6" w:rsidRDefault="00F850E6" w:rsidP="005E2749">
      <w:pPr>
        <w:spacing w:before="120"/>
      </w:pPr>
    </w:p>
    <w:sectPr w:rsidR="00F850E6" w:rsidRPr="00F850E6" w:rsidSect="005E2749">
      <w:footerReference w:type="default" r:id="rId13"/>
      <w:type w:val="continuous"/>
      <w:pgSz w:w="11910" w:h="16840"/>
      <w:pgMar w:top="851" w:right="851" w:bottom="22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C27C" w14:textId="77777777" w:rsidR="00195227" w:rsidRDefault="00195227" w:rsidP="0053076C">
      <w:r>
        <w:separator/>
      </w:r>
    </w:p>
  </w:endnote>
  <w:endnote w:type="continuationSeparator" w:id="0">
    <w:p w14:paraId="61D9F1DA" w14:textId="77777777" w:rsidR="00195227" w:rsidRDefault="00195227" w:rsidP="0053076C">
      <w:r>
        <w:continuationSeparator/>
      </w:r>
    </w:p>
  </w:endnote>
  <w:endnote w:type="continuationNotice" w:id="1">
    <w:p w14:paraId="4B5A1BA6" w14:textId="77777777" w:rsidR="00195227" w:rsidRDefault="00195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817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15B6DCF" w14:textId="2BAF31EF" w:rsidR="002B13EC" w:rsidRPr="002B13EC" w:rsidRDefault="002B13EC">
            <w:pPr>
              <w:pStyle w:val="Footer"/>
              <w:jc w:val="right"/>
              <w:rPr>
                <w:sz w:val="20"/>
                <w:szCs w:val="20"/>
              </w:rPr>
            </w:pPr>
            <w:r w:rsidRPr="002B13EC">
              <w:rPr>
                <w:sz w:val="20"/>
                <w:szCs w:val="20"/>
              </w:rPr>
              <w:t xml:space="preserve">Page </w:t>
            </w:r>
            <w:r w:rsidRPr="002B13EC">
              <w:rPr>
                <w:sz w:val="20"/>
                <w:szCs w:val="20"/>
              </w:rPr>
              <w:fldChar w:fldCharType="begin"/>
            </w:r>
            <w:r w:rsidRPr="002B13EC">
              <w:rPr>
                <w:sz w:val="20"/>
                <w:szCs w:val="20"/>
              </w:rPr>
              <w:instrText xml:space="preserve"> PAGE </w:instrText>
            </w:r>
            <w:r w:rsidRPr="002B13EC">
              <w:rPr>
                <w:sz w:val="20"/>
                <w:szCs w:val="20"/>
              </w:rPr>
              <w:fldChar w:fldCharType="separate"/>
            </w:r>
            <w:r w:rsidRPr="002B13EC">
              <w:rPr>
                <w:noProof/>
                <w:sz w:val="20"/>
                <w:szCs w:val="20"/>
              </w:rPr>
              <w:t>2</w:t>
            </w:r>
            <w:r w:rsidRPr="002B13EC">
              <w:rPr>
                <w:sz w:val="20"/>
                <w:szCs w:val="20"/>
              </w:rPr>
              <w:fldChar w:fldCharType="end"/>
            </w:r>
            <w:r w:rsidRPr="002B13EC">
              <w:rPr>
                <w:sz w:val="20"/>
                <w:szCs w:val="20"/>
              </w:rPr>
              <w:t xml:space="preserve"> of </w:t>
            </w:r>
            <w:r w:rsidRPr="002B13EC">
              <w:rPr>
                <w:sz w:val="20"/>
                <w:szCs w:val="20"/>
              </w:rPr>
              <w:fldChar w:fldCharType="begin"/>
            </w:r>
            <w:r w:rsidRPr="002B13EC">
              <w:rPr>
                <w:sz w:val="20"/>
                <w:szCs w:val="20"/>
              </w:rPr>
              <w:instrText xml:space="preserve"> NUMPAGES  </w:instrText>
            </w:r>
            <w:r w:rsidRPr="002B13EC">
              <w:rPr>
                <w:sz w:val="20"/>
                <w:szCs w:val="20"/>
              </w:rPr>
              <w:fldChar w:fldCharType="separate"/>
            </w:r>
            <w:r w:rsidRPr="002B13EC">
              <w:rPr>
                <w:noProof/>
                <w:sz w:val="20"/>
                <w:szCs w:val="20"/>
              </w:rPr>
              <w:t>2</w:t>
            </w:r>
            <w:r w:rsidRPr="002B13EC">
              <w:rPr>
                <w:sz w:val="20"/>
                <w:szCs w:val="20"/>
              </w:rPr>
              <w:fldChar w:fldCharType="end"/>
            </w:r>
          </w:p>
        </w:sdtContent>
      </w:sdt>
    </w:sdtContent>
  </w:sdt>
  <w:p w14:paraId="6BE1A95D" w14:textId="77777777" w:rsidR="0053076C" w:rsidRDefault="0053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30FD" w14:textId="77777777" w:rsidR="00195227" w:rsidRDefault="00195227" w:rsidP="0053076C">
      <w:r>
        <w:separator/>
      </w:r>
    </w:p>
  </w:footnote>
  <w:footnote w:type="continuationSeparator" w:id="0">
    <w:p w14:paraId="0697C988" w14:textId="77777777" w:rsidR="00195227" w:rsidRDefault="00195227" w:rsidP="0053076C">
      <w:r>
        <w:continuationSeparator/>
      </w:r>
    </w:p>
  </w:footnote>
  <w:footnote w:type="continuationNotice" w:id="1">
    <w:p w14:paraId="130A6149" w14:textId="77777777" w:rsidR="00195227" w:rsidRDefault="001952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ED"/>
    <w:multiLevelType w:val="multilevel"/>
    <w:tmpl w:val="453A2544"/>
    <w:lvl w:ilvl="0">
      <w:start w:val="7"/>
      <w:numFmt w:val="decimal"/>
      <w:lvlText w:val="%1"/>
      <w:lvlJc w:val="left"/>
      <w:pPr>
        <w:ind w:left="947" w:hanging="773"/>
      </w:pPr>
      <w:rPr>
        <w:rFonts w:hint="default"/>
        <w:lang w:val="en-GB" w:eastAsia="en-GB" w:bidi="en-GB"/>
      </w:rPr>
    </w:lvl>
    <w:lvl w:ilvl="1">
      <w:start w:val="1"/>
      <w:numFmt w:val="decimal"/>
      <w:lvlText w:val="%1.%2"/>
      <w:lvlJc w:val="left"/>
      <w:pPr>
        <w:ind w:left="947" w:hanging="773"/>
      </w:pPr>
      <w:rPr>
        <w:rFonts w:ascii="Arial" w:eastAsia="Arial" w:hAnsi="Arial" w:cs="Arial" w:hint="default"/>
        <w:spacing w:val="-1"/>
        <w:w w:val="99"/>
        <w:sz w:val="20"/>
        <w:szCs w:val="20"/>
        <w:lang w:val="en-GB" w:eastAsia="en-GB" w:bidi="en-GB"/>
      </w:rPr>
    </w:lvl>
    <w:lvl w:ilvl="2">
      <w:numFmt w:val="bullet"/>
      <w:lvlText w:val="•"/>
      <w:lvlJc w:val="left"/>
      <w:pPr>
        <w:ind w:left="1923" w:hanging="773"/>
      </w:pPr>
      <w:rPr>
        <w:rFonts w:hint="default"/>
        <w:lang w:val="en-GB" w:eastAsia="en-GB" w:bidi="en-GB"/>
      </w:rPr>
    </w:lvl>
    <w:lvl w:ilvl="3">
      <w:numFmt w:val="bullet"/>
      <w:lvlText w:val="•"/>
      <w:lvlJc w:val="left"/>
      <w:pPr>
        <w:ind w:left="2414" w:hanging="773"/>
      </w:pPr>
      <w:rPr>
        <w:rFonts w:hint="default"/>
        <w:lang w:val="en-GB" w:eastAsia="en-GB" w:bidi="en-GB"/>
      </w:rPr>
    </w:lvl>
    <w:lvl w:ilvl="4">
      <w:numFmt w:val="bullet"/>
      <w:lvlText w:val="•"/>
      <w:lvlJc w:val="left"/>
      <w:pPr>
        <w:ind w:left="2906" w:hanging="773"/>
      </w:pPr>
      <w:rPr>
        <w:rFonts w:hint="default"/>
        <w:lang w:val="en-GB" w:eastAsia="en-GB" w:bidi="en-GB"/>
      </w:rPr>
    </w:lvl>
    <w:lvl w:ilvl="5">
      <w:numFmt w:val="bullet"/>
      <w:lvlText w:val="•"/>
      <w:lvlJc w:val="left"/>
      <w:pPr>
        <w:ind w:left="3398" w:hanging="773"/>
      </w:pPr>
      <w:rPr>
        <w:rFonts w:hint="default"/>
        <w:lang w:val="en-GB" w:eastAsia="en-GB" w:bidi="en-GB"/>
      </w:rPr>
    </w:lvl>
    <w:lvl w:ilvl="6">
      <w:numFmt w:val="bullet"/>
      <w:lvlText w:val="•"/>
      <w:lvlJc w:val="left"/>
      <w:pPr>
        <w:ind w:left="3889" w:hanging="773"/>
      </w:pPr>
      <w:rPr>
        <w:rFonts w:hint="default"/>
        <w:lang w:val="en-GB" w:eastAsia="en-GB" w:bidi="en-GB"/>
      </w:rPr>
    </w:lvl>
    <w:lvl w:ilvl="7">
      <w:numFmt w:val="bullet"/>
      <w:lvlText w:val="•"/>
      <w:lvlJc w:val="left"/>
      <w:pPr>
        <w:ind w:left="4381" w:hanging="773"/>
      </w:pPr>
      <w:rPr>
        <w:rFonts w:hint="default"/>
        <w:lang w:val="en-GB" w:eastAsia="en-GB" w:bidi="en-GB"/>
      </w:rPr>
    </w:lvl>
    <w:lvl w:ilvl="8">
      <w:numFmt w:val="bullet"/>
      <w:lvlText w:val="•"/>
      <w:lvlJc w:val="left"/>
      <w:pPr>
        <w:ind w:left="4872" w:hanging="773"/>
      </w:pPr>
      <w:rPr>
        <w:rFonts w:hint="default"/>
        <w:lang w:val="en-GB" w:eastAsia="en-GB" w:bidi="en-GB"/>
      </w:rPr>
    </w:lvl>
  </w:abstractNum>
  <w:abstractNum w:abstractNumId="1" w15:restartNumberingAfterBreak="0">
    <w:nsid w:val="0F707186"/>
    <w:multiLevelType w:val="hybridMultilevel"/>
    <w:tmpl w:val="CE344E6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3C21CF5"/>
    <w:multiLevelType w:val="multilevel"/>
    <w:tmpl w:val="C8C01D12"/>
    <w:styleLink w:val="CurrentList1"/>
    <w:lvl w:ilvl="0">
      <w:start w:val="1"/>
      <w:numFmt w:val="decimal"/>
      <w:lvlText w:val="%1."/>
      <w:lvlJc w:val="left"/>
      <w:pPr>
        <w:ind w:left="36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3788B"/>
    <w:multiLevelType w:val="multilevel"/>
    <w:tmpl w:val="7E7CD7C6"/>
    <w:styleLink w:val="Style1"/>
    <w:lvl w:ilvl="0">
      <w:start w:val="4"/>
      <w:numFmt w:val="decimal"/>
      <w:lvlText w:val="%1"/>
      <w:lvlJc w:val="left"/>
      <w:pPr>
        <w:ind w:left="360" w:hanging="360"/>
      </w:pPr>
      <w:rPr>
        <w:rFonts w:hint="default"/>
      </w:rPr>
    </w:lvl>
    <w:lvl w:ilvl="1">
      <w:start w:val="1"/>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4" w15:restartNumberingAfterBreak="0">
    <w:nsid w:val="1ED20E6D"/>
    <w:multiLevelType w:val="hybridMultilevel"/>
    <w:tmpl w:val="4C642FEA"/>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5" w15:restartNumberingAfterBreak="0">
    <w:nsid w:val="22B777CA"/>
    <w:multiLevelType w:val="multilevel"/>
    <w:tmpl w:val="91A63832"/>
    <w:lvl w:ilvl="0">
      <w:start w:val="6"/>
      <w:numFmt w:val="decimal"/>
      <w:lvlText w:val="%1"/>
      <w:lvlJc w:val="left"/>
      <w:pPr>
        <w:ind w:left="932" w:hanging="773"/>
      </w:pPr>
      <w:rPr>
        <w:rFonts w:hint="default"/>
      </w:rPr>
    </w:lvl>
    <w:lvl w:ilvl="1">
      <w:start w:val="1"/>
      <w:numFmt w:val="decimal"/>
      <w:lvlText w:val="%1.%2"/>
      <w:lvlJc w:val="left"/>
      <w:pPr>
        <w:ind w:left="932" w:hanging="773"/>
      </w:pPr>
      <w:rPr>
        <w:rFonts w:ascii="Arial" w:eastAsia="Arial" w:hAnsi="Arial" w:cs="Arial" w:hint="default"/>
        <w:spacing w:val="-1"/>
        <w:w w:val="100"/>
        <w:sz w:val="22"/>
        <w:szCs w:val="22"/>
      </w:rPr>
    </w:lvl>
    <w:lvl w:ilvl="2">
      <w:numFmt w:val="bullet"/>
      <w:lvlText w:val="•"/>
      <w:lvlJc w:val="left"/>
      <w:pPr>
        <w:ind w:left="1861" w:hanging="773"/>
      </w:pPr>
      <w:rPr>
        <w:rFonts w:hint="default"/>
      </w:rPr>
    </w:lvl>
    <w:lvl w:ilvl="3">
      <w:numFmt w:val="bullet"/>
      <w:lvlText w:val="•"/>
      <w:lvlJc w:val="left"/>
      <w:pPr>
        <w:ind w:left="2322" w:hanging="773"/>
      </w:pPr>
      <w:rPr>
        <w:rFonts w:hint="default"/>
      </w:rPr>
    </w:lvl>
    <w:lvl w:ilvl="4">
      <w:numFmt w:val="bullet"/>
      <w:lvlText w:val="•"/>
      <w:lvlJc w:val="left"/>
      <w:pPr>
        <w:ind w:left="2782" w:hanging="773"/>
      </w:pPr>
      <w:rPr>
        <w:rFonts w:hint="default"/>
      </w:rPr>
    </w:lvl>
    <w:lvl w:ilvl="5">
      <w:numFmt w:val="bullet"/>
      <w:lvlText w:val="•"/>
      <w:lvlJc w:val="left"/>
      <w:pPr>
        <w:ind w:left="3243" w:hanging="773"/>
      </w:pPr>
      <w:rPr>
        <w:rFonts w:hint="default"/>
      </w:rPr>
    </w:lvl>
    <w:lvl w:ilvl="6">
      <w:numFmt w:val="bullet"/>
      <w:lvlText w:val="•"/>
      <w:lvlJc w:val="left"/>
      <w:pPr>
        <w:ind w:left="3704" w:hanging="773"/>
      </w:pPr>
      <w:rPr>
        <w:rFonts w:hint="default"/>
      </w:rPr>
    </w:lvl>
    <w:lvl w:ilvl="7">
      <w:numFmt w:val="bullet"/>
      <w:lvlText w:val="•"/>
      <w:lvlJc w:val="left"/>
      <w:pPr>
        <w:ind w:left="4164" w:hanging="773"/>
      </w:pPr>
      <w:rPr>
        <w:rFonts w:hint="default"/>
      </w:rPr>
    </w:lvl>
    <w:lvl w:ilvl="8">
      <w:numFmt w:val="bullet"/>
      <w:lvlText w:val="•"/>
      <w:lvlJc w:val="left"/>
      <w:pPr>
        <w:ind w:left="4625" w:hanging="773"/>
      </w:pPr>
      <w:rPr>
        <w:rFonts w:hint="default"/>
      </w:rPr>
    </w:lvl>
  </w:abstractNum>
  <w:abstractNum w:abstractNumId="6" w15:restartNumberingAfterBreak="0">
    <w:nsid w:val="243134EA"/>
    <w:multiLevelType w:val="multilevel"/>
    <w:tmpl w:val="05AACE6E"/>
    <w:lvl w:ilvl="0">
      <w:start w:val="13"/>
      <w:numFmt w:val="decimal"/>
      <w:lvlText w:val="%1"/>
      <w:lvlJc w:val="left"/>
      <w:pPr>
        <w:ind w:left="894" w:hanging="720"/>
      </w:pPr>
      <w:rPr>
        <w:rFonts w:hint="default"/>
        <w:lang w:val="en-GB" w:eastAsia="en-GB" w:bidi="en-GB"/>
      </w:rPr>
    </w:lvl>
    <w:lvl w:ilvl="1">
      <w:start w:val="1"/>
      <w:numFmt w:val="decimal"/>
      <w:lvlText w:val="%1.%2"/>
      <w:lvlJc w:val="left"/>
      <w:pPr>
        <w:ind w:left="894" w:hanging="720"/>
      </w:pPr>
      <w:rPr>
        <w:rFonts w:ascii="Arial" w:eastAsia="Arial" w:hAnsi="Arial" w:cs="Arial" w:hint="default"/>
        <w:spacing w:val="-1"/>
        <w:w w:val="99"/>
        <w:sz w:val="20"/>
        <w:szCs w:val="20"/>
        <w:lang w:val="en-GB" w:eastAsia="en-GB" w:bidi="en-GB"/>
      </w:rPr>
    </w:lvl>
    <w:lvl w:ilvl="2">
      <w:numFmt w:val="bullet"/>
      <w:lvlText w:val="•"/>
      <w:lvlJc w:val="left"/>
      <w:pPr>
        <w:ind w:left="1891" w:hanging="720"/>
      </w:pPr>
      <w:rPr>
        <w:rFonts w:hint="default"/>
        <w:lang w:val="en-GB" w:eastAsia="en-GB" w:bidi="en-GB"/>
      </w:rPr>
    </w:lvl>
    <w:lvl w:ilvl="3">
      <w:numFmt w:val="bullet"/>
      <w:lvlText w:val="•"/>
      <w:lvlJc w:val="left"/>
      <w:pPr>
        <w:ind w:left="2386" w:hanging="720"/>
      </w:pPr>
      <w:rPr>
        <w:rFonts w:hint="default"/>
        <w:lang w:val="en-GB" w:eastAsia="en-GB" w:bidi="en-GB"/>
      </w:rPr>
    </w:lvl>
    <w:lvl w:ilvl="4">
      <w:numFmt w:val="bullet"/>
      <w:lvlText w:val="•"/>
      <w:lvlJc w:val="left"/>
      <w:pPr>
        <w:ind w:left="2882" w:hanging="720"/>
      </w:pPr>
      <w:rPr>
        <w:rFonts w:hint="default"/>
        <w:lang w:val="en-GB" w:eastAsia="en-GB" w:bidi="en-GB"/>
      </w:rPr>
    </w:lvl>
    <w:lvl w:ilvl="5">
      <w:numFmt w:val="bullet"/>
      <w:lvlText w:val="•"/>
      <w:lvlJc w:val="left"/>
      <w:pPr>
        <w:ind w:left="3378" w:hanging="720"/>
      </w:pPr>
      <w:rPr>
        <w:rFonts w:hint="default"/>
        <w:lang w:val="en-GB" w:eastAsia="en-GB" w:bidi="en-GB"/>
      </w:rPr>
    </w:lvl>
    <w:lvl w:ilvl="6">
      <w:numFmt w:val="bullet"/>
      <w:lvlText w:val="•"/>
      <w:lvlJc w:val="left"/>
      <w:pPr>
        <w:ind w:left="3873" w:hanging="720"/>
      </w:pPr>
      <w:rPr>
        <w:rFonts w:hint="default"/>
        <w:lang w:val="en-GB" w:eastAsia="en-GB" w:bidi="en-GB"/>
      </w:rPr>
    </w:lvl>
    <w:lvl w:ilvl="7">
      <w:numFmt w:val="bullet"/>
      <w:lvlText w:val="•"/>
      <w:lvlJc w:val="left"/>
      <w:pPr>
        <w:ind w:left="4369" w:hanging="720"/>
      </w:pPr>
      <w:rPr>
        <w:rFonts w:hint="default"/>
        <w:lang w:val="en-GB" w:eastAsia="en-GB" w:bidi="en-GB"/>
      </w:rPr>
    </w:lvl>
    <w:lvl w:ilvl="8">
      <w:numFmt w:val="bullet"/>
      <w:lvlText w:val="•"/>
      <w:lvlJc w:val="left"/>
      <w:pPr>
        <w:ind w:left="4864" w:hanging="720"/>
      </w:pPr>
      <w:rPr>
        <w:rFonts w:hint="default"/>
        <w:lang w:val="en-GB" w:eastAsia="en-GB" w:bidi="en-GB"/>
      </w:rPr>
    </w:lvl>
  </w:abstractNum>
  <w:abstractNum w:abstractNumId="7" w15:restartNumberingAfterBreak="0">
    <w:nsid w:val="26DD2C6B"/>
    <w:multiLevelType w:val="multilevel"/>
    <w:tmpl w:val="2CDEC194"/>
    <w:lvl w:ilvl="0">
      <w:start w:val="10"/>
      <w:numFmt w:val="decimal"/>
      <w:lvlText w:val="%1"/>
      <w:lvlJc w:val="left"/>
      <w:pPr>
        <w:ind w:left="879" w:hanging="721"/>
      </w:pPr>
      <w:rPr>
        <w:rFonts w:hint="default"/>
      </w:rPr>
    </w:lvl>
    <w:lvl w:ilvl="1">
      <w:start w:val="1"/>
      <w:numFmt w:val="decimal"/>
      <w:lvlText w:val="%1.%2"/>
      <w:lvlJc w:val="left"/>
      <w:pPr>
        <w:ind w:left="879" w:hanging="721"/>
      </w:pPr>
      <w:rPr>
        <w:rFonts w:ascii="Arial" w:eastAsia="Arial" w:hAnsi="Arial" w:cs="Arial" w:hint="default"/>
        <w:spacing w:val="-1"/>
        <w:w w:val="100"/>
        <w:sz w:val="22"/>
        <w:szCs w:val="22"/>
      </w:rPr>
    </w:lvl>
    <w:lvl w:ilvl="2">
      <w:numFmt w:val="bullet"/>
      <w:lvlText w:val="•"/>
      <w:lvlJc w:val="left"/>
      <w:pPr>
        <w:ind w:left="1813" w:hanging="721"/>
      </w:pPr>
      <w:rPr>
        <w:rFonts w:hint="default"/>
      </w:rPr>
    </w:lvl>
    <w:lvl w:ilvl="3">
      <w:numFmt w:val="bullet"/>
      <w:lvlText w:val="•"/>
      <w:lvlJc w:val="left"/>
      <w:pPr>
        <w:ind w:left="2280" w:hanging="721"/>
      </w:pPr>
      <w:rPr>
        <w:rFonts w:hint="default"/>
      </w:rPr>
    </w:lvl>
    <w:lvl w:ilvl="4">
      <w:numFmt w:val="bullet"/>
      <w:lvlText w:val="•"/>
      <w:lvlJc w:val="left"/>
      <w:pPr>
        <w:ind w:left="2746" w:hanging="721"/>
      </w:pPr>
      <w:rPr>
        <w:rFonts w:hint="default"/>
      </w:rPr>
    </w:lvl>
    <w:lvl w:ilvl="5">
      <w:numFmt w:val="bullet"/>
      <w:lvlText w:val="•"/>
      <w:lvlJc w:val="left"/>
      <w:pPr>
        <w:ind w:left="3213" w:hanging="721"/>
      </w:pPr>
      <w:rPr>
        <w:rFonts w:hint="default"/>
      </w:rPr>
    </w:lvl>
    <w:lvl w:ilvl="6">
      <w:numFmt w:val="bullet"/>
      <w:lvlText w:val="•"/>
      <w:lvlJc w:val="left"/>
      <w:pPr>
        <w:ind w:left="3680" w:hanging="721"/>
      </w:pPr>
      <w:rPr>
        <w:rFonts w:hint="default"/>
      </w:rPr>
    </w:lvl>
    <w:lvl w:ilvl="7">
      <w:numFmt w:val="bullet"/>
      <w:lvlText w:val="•"/>
      <w:lvlJc w:val="left"/>
      <w:pPr>
        <w:ind w:left="4146" w:hanging="721"/>
      </w:pPr>
      <w:rPr>
        <w:rFonts w:hint="default"/>
      </w:rPr>
    </w:lvl>
    <w:lvl w:ilvl="8">
      <w:numFmt w:val="bullet"/>
      <w:lvlText w:val="•"/>
      <w:lvlJc w:val="left"/>
      <w:pPr>
        <w:ind w:left="4613" w:hanging="721"/>
      </w:pPr>
      <w:rPr>
        <w:rFonts w:hint="default"/>
      </w:rPr>
    </w:lvl>
  </w:abstractNum>
  <w:abstractNum w:abstractNumId="8" w15:restartNumberingAfterBreak="0">
    <w:nsid w:val="2D597C8F"/>
    <w:multiLevelType w:val="multilevel"/>
    <w:tmpl w:val="9D845230"/>
    <w:lvl w:ilvl="0">
      <w:start w:val="11"/>
      <w:numFmt w:val="decimal"/>
      <w:lvlText w:val="%1"/>
      <w:lvlJc w:val="left"/>
      <w:pPr>
        <w:ind w:left="390" w:hanging="390"/>
      </w:pPr>
      <w:rPr>
        <w:rFonts w:hint="default"/>
      </w:rPr>
    </w:lvl>
    <w:lvl w:ilvl="1">
      <w:start w:val="1"/>
      <w:numFmt w:val="decimal"/>
      <w:lvlText w:val="%1.%2"/>
      <w:lvlJc w:val="left"/>
      <w:pPr>
        <w:ind w:left="564" w:hanging="39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9" w15:restartNumberingAfterBreak="0">
    <w:nsid w:val="2DE85825"/>
    <w:multiLevelType w:val="multilevel"/>
    <w:tmpl w:val="C8C01D12"/>
    <w:lvl w:ilvl="0">
      <w:start w:val="1"/>
      <w:numFmt w:val="decimal"/>
      <w:lvlText w:val="%1."/>
      <w:lvlJc w:val="left"/>
      <w:pPr>
        <w:ind w:left="36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5069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002148"/>
    <w:multiLevelType w:val="multilevel"/>
    <w:tmpl w:val="CBBEC226"/>
    <w:lvl w:ilvl="0">
      <w:start w:val="12"/>
      <w:numFmt w:val="decimal"/>
      <w:lvlText w:val="%1"/>
      <w:lvlJc w:val="left"/>
      <w:pPr>
        <w:ind w:left="879" w:hanging="720"/>
      </w:pPr>
      <w:rPr>
        <w:rFonts w:hint="default"/>
      </w:rPr>
    </w:lvl>
    <w:lvl w:ilvl="1">
      <w:start w:val="1"/>
      <w:numFmt w:val="decimal"/>
      <w:lvlText w:val="%1.%2"/>
      <w:lvlJc w:val="left"/>
      <w:pPr>
        <w:ind w:left="879" w:hanging="720"/>
      </w:pPr>
      <w:rPr>
        <w:rFonts w:ascii="Arial" w:eastAsia="Arial" w:hAnsi="Arial" w:cs="Arial" w:hint="default"/>
        <w:spacing w:val="-1"/>
        <w:w w:val="100"/>
        <w:sz w:val="22"/>
        <w:szCs w:val="22"/>
      </w:rPr>
    </w:lvl>
    <w:lvl w:ilvl="2">
      <w:numFmt w:val="bullet"/>
      <w:lvlText w:val="•"/>
      <w:lvlJc w:val="left"/>
      <w:pPr>
        <w:ind w:left="1813" w:hanging="720"/>
      </w:pPr>
      <w:rPr>
        <w:rFonts w:hint="default"/>
      </w:rPr>
    </w:lvl>
    <w:lvl w:ilvl="3">
      <w:numFmt w:val="bullet"/>
      <w:lvlText w:val="•"/>
      <w:lvlJc w:val="left"/>
      <w:pPr>
        <w:ind w:left="2280" w:hanging="720"/>
      </w:pPr>
      <w:rPr>
        <w:rFonts w:hint="default"/>
      </w:rPr>
    </w:lvl>
    <w:lvl w:ilvl="4">
      <w:numFmt w:val="bullet"/>
      <w:lvlText w:val="•"/>
      <w:lvlJc w:val="left"/>
      <w:pPr>
        <w:ind w:left="2746" w:hanging="720"/>
      </w:pPr>
      <w:rPr>
        <w:rFonts w:hint="default"/>
      </w:rPr>
    </w:lvl>
    <w:lvl w:ilvl="5">
      <w:numFmt w:val="bullet"/>
      <w:lvlText w:val="•"/>
      <w:lvlJc w:val="left"/>
      <w:pPr>
        <w:ind w:left="3213" w:hanging="720"/>
      </w:pPr>
      <w:rPr>
        <w:rFonts w:hint="default"/>
      </w:rPr>
    </w:lvl>
    <w:lvl w:ilvl="6">
      <w:numFmt w:val="bullet"/>
      <w:lvlText w:val="•"/>
      <w:lvlJc w:val="left"/>
      <w:pPr>
        <w:ind w:left="3680" w:hanging="720"/>
      </w:pPr>
      <w:rPr>
        <w:rFonts w:hint="default"/>
      </w:rPr>
    </w:lvl>
    <w:lvl w:ilvl="7">
      <w:numFmt w:val="bullet"/>
      <w:lvlText w:val="•"/>
      <w:lvlJc w:val="left"/>
      <w:pPr>
        <w:ind w:left="4146" w:hanging="720"/>
      </w:pPr>
      <w:rPr>
        <w:rFonts w:hint="default"/>
      </w:rPr>
    </w:lvl>
    <w:lvl w:ilvl="8">
      <w:numFmt w:val="bullet"/>
      <w:lvlText w:val="•"/>
      <w:lvlJc w:val="left"/>
      <w:pPr>
        <w:ind w:left="4613" w:hanging="720"/>
      </w:pPr>
      <w:rPr>
        <w:rFonts w:hint="default"/>
      </w:rPr>
    </w:lvl>
  </w:abstractNum>
  <w:abstractNum w:abstractNumId="12" w15:restartNumberingAfterBreak="0">
    <w:nsid w:val="34A4268A"/>
    <w:multiLevelType w:val="multilevel"/>
    <w:tmpl w:val="E9E482F2"/>
    <w:lvl w:ilvl="0">
      <w:start w:val="10"/>
      <w:numFmt w:val="decimal"/>
      <w:lvlText w:val="%1"/>
      <w:lvlJc w:val="left"/>
      <w:pPr>
        <w:ind w:left="894" w:hanging="720"/>
      </w:pPr>
      <w:rPr>
        <w:rFonts w:hint="default"/>
        <w:lang w:val="en-GB" w:eastAsia="en-GB" w:bidi="en-GB"/>
      </w:rPr>
    </w:lvl>
    <w:lvl w:ilvl="1">
      <w:start w:val="1"/>
      <w:numFmt w:val="decimal"/>
      <w:lvlText w:val="%1.%2"/>
      <w:lvlJc w:val="left"/>
      <w:pPr>
        <w:ind w:left="894" w:hanging="720"/>
      </w:pPr>
      <w:rPr>
        <w:rFonts w:ascii="Arial" w:eastAsia="Arial" w:hAnsi="Arial" w:cs="Arial" w:hint="default"/>
        <w:spacing w:val="-1"/>
        <w:w w:val="99"/>
        <w:sz w:val="20"/>
        <w:szCs w:val="20"/>
        <w:lang w:val="en-GB" w:eastAsia="en-GB" w:bidi="en-GB"/>
      </w:rPr>
    </w:lvl>
    <w:lvl w:ilvl="2">
      <w:numFmt w:val="bullet"/>
      <w:lvlText w:val="•"/>
      <w:lvlJc w:val="left"/>
      <w:pPr>
        <w:ind w:left="1891" w:hanging="720"/>
      </w:pPr>
      <w:rPr>
        <w:rFonts w:hint="default"/>
        <w:lang w:val="en-GB" w:eastAsia="en-GB" w:bidi="en-GB"/>
      </w:rPr>
    </w:lvl>
    <w:lvl w:ilvl="3">
      <w:numFmt w:val="bullet"/>
      <w:lvlText w:val="•"/>
      <w:lvlJc w:val="left"/>
      <w:pPr>
        <w:ind w:left="2386" w:hanging="720"/>
      </w:pPr>
      <w:rPr>
        <w:rFonts w:hint="default"/>
        <w:lang w:val="en-GB" w:eastAsia="en-GB" w:bidi="en-GB"/>
      </w:rPr>
    </w:lvl>
    <w:lvl w:ilvl="4">
      <w:numFmt w:val="bullet"/>
      <w:lvlText w:val="•"/>
      <w:lvlJc w:val="left"/>
      <w:pPr>
        <w:ind w:left="2882" w:hanging="720"/>
      </w:pPr>
      <w:rPr>
        <w:rFonts w:hint="default"/>
        <w:lang w:val="en-GB" w:eastAsia="en-GB" w:bidi="en-GB"/>
      </w:rPr>
    </w:lvl>
    <w:lvl w:ilvl="5">
      <w:numFmt w:val="bullet"/>
      <w:lvlText w:val="•"/>
      <w:lvlJc w:val="left"/>
      <w:pPr>
        <w:ind w:left="3378" w:hanging="720"/>
      </w:pPr>
      <w:rPr>
        <w:rFonts w:hint="default"/>
        <w:lang w:val="en-GB" w:eastAsia="en-GB" w:bidi="en-GB"/>
      </w:rPr>
    </w:lvl>
    <w:lvl w:ilvl="6">
      <w:numFmt w:val="bullet"/>
      <w:lvlText w:val="•"/>
      <w:lvlJc w:val="left"/>
      <w:pPr>
        <w:ind w:left="3873" w:hanging="720"/>
      </w:pPr>
      <w:rPr>
        <w:rFonts w:hint="default"/>
        <w:lang w:val="en-GB" w:eastAsia="en-GB" w:bidi="en-GB"/>
      </w:rPr>
    </w:lvl>
    <w:lvl w:ilvl="7">
      <w:numFmt w:val="bullet"/>
      <w:lvlText w:val="•"/>
      <w:lvlJc w:val="left"/>
      <w:pPr>
        <w:ind w:left="4369" w:hanging="720"/>
      </w:pPr>
      <w:rPr>
        <w:rFonts w:hint="default"/>
        <w:lang w:val="en-GB" w:eastAsia="en-GB" w:bidi="en-GB"/>
      </w:rPr>
    </w:lvl>
    <w:lvl w:ilvl="8">
      <w:numFmt w:val="bullet"/>
      <w:lvlText w:val="•"/>
      <w:lvlJc w:val="left"/>
      <w:pPr>
        <w:ind w:left="4864" w:hanging="720"/>
      </w:pPr>
      <w:rPr>
        <w:rFonts w:hint="default"/>
        <w:lang w:val="en-GB" w:eastAsia="en-GB" w:bidi="en-GB"/>
      </w:rPr>
    </w:lvl>
  </w:abstractNum>
  <w:abstractNum w:abstractNumId="13" w15:restartNumberingAfterBreak="0">
    <w:nsid w:val="36EC46F2"/>
    <w:multiLevelType w:val="multilevel"/>
    <w:tmpl w:val="9D845230"/>
    <w:styleLink w:val="Style3"/>
    <w:lvl w:ilvl="0">
      <w:start w:val="10"/>
      <w:numFmt w:val="decimal"/>
      <w:lvlText w:val="%1"/>
      <w:lvlJc w:val="left"/>
      <w:pPr>
        <w:ind w:left="390" w:hanging="390"/>
      </w:pPr>
      <w:rPr>
        <w:rFonts w:hint="default"/>
      </w:rPr>
    </w:lvl>
    <w:lvl w:ilvl="1">
      <w:start w:val="1"/>
      <w:numFmt w:val="decimal"/>
      <w:lvlText w:val="%1.%2"/>
      <w:lvlJc w:val="left"/>
      <w:pPr>
        <w:ind w:left="564" w:hanging="39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14" w15:restartNumberingAfterBreak="0">
    <w:nsid w:val="370904E5"/>
    <w:multiLevelType w:val="multilevel"/>
    <w:tmpl w:val="EBCA25C6"/>
    <w:lvl w:ilvl="0">
      <w:start w:val="6"/>
      <w:numFmt w:val="decimal"/>
      <w:lvlText w:val="%1"/>
      <w:lvlJc w:val="left"/>
      <w:pPr>
        <w:ind w:left="947" w:hanging="773"/>
      </w:pPr>
      <w:rPr>
        <w:rFonts w:hint="default"/>
        <w:lang w:val="en-GB" w:eastAsia="en-GB" w:bidi="en-GB"/>
      </w:rPr>
    </w:lvl>
    <w:lvl w:ilvl="1">
      <w:start w:val="1"/>
      <w:numFmt w:val="decimal"/>
      <w:lvlText w:val="%1.%2"/>
      <w:lvlJc w:val="left"/>
      <w:pPr>
        <w:ind w:left="947" w:hanging="773"/>
      </w:pPr>
      <w:rPr>
        <w:rFonts w:ascii="Arial" w:eastAsia="Arial" w:hAnsi="Arial" w:cs="Arial" w:hint="default"/>
        <w:spacing w:val="-1"/>
        <w:w w:val="99"/>
        <w:sz w:val="20"/>
        <w:szCs w:val="20"/>
        <w:lang w:val="en-GB" w:eastAsia="en-GB" w:bidi="en-GB"/>
      </w:rPr>
    </w:lvl>
    <w:lvl w:ilvl="2">
      <w:numFmt w:val="bullet"/>
      <w:lvlText w:val="•"/>
      <w:lvlJc w:val="left"/>
      <w:pPr>
        <w:ind w:left="1923" w:hanging="773"/>
      </w:pPr>
      <w:rPr>
        <w:rFonts w:hint="default"/>
        <w:lang w:val="en-GB" w:eastAsia="en-GB" w:bidi="en-GB"/>
      </w:rPr>
    </w:lvl>
    <w:lvl w:ilvl="3">
      <w:numFmt w:val="bullet"/>
      <w:lvlText w:val="•"/>
      <w:lvlJc w:val="left"/>
      <w:pPr>
        <w:ind w:left="2414" w:hanging="773"/>
      </w:pPr>
      <w:rPr>
        <w:rFonts w:hint="default"/>
        <w:lang w:val="en-GB" w:eastAsia="en-GB" w:bidi="en-GB"/>
      </w:rPr>
    </w:lvl>
    <w:lvl w:ilvl="4">
      <w:numFmt w:val="bullet"/>
      <w:lvlText w:val="•"/>
      <w:lvlJc w:val="left"/>
      <w:pPr>
        <w:ind w:left="2906" w:hanging="773"/>
      </w:pPr>
      <w:rPr>
        <w:rFonts w:hint="default"/>
        <w:lang w:val="en-GB" w:eastAsia="en-GB" w:bidi="en-GB"/>
      </w:rPr>
    </w:lvl>
    <w:lvl w:ilvl="5">
      <w:numFmt w:val="bullet"/>
      <w:lvlText w:val="•"/>
      <w:lvlJc w:val="left"/>
      <w:pPr>
        <w:ind w:left="3398" w:hanging="773"/>
      </w:pPr>
      <w:rPr>
        <w:rFonts w:hint="default"/>
        <w:lang w:val="en-GB" w:eastAsia="en-GB" w:bidi="en-GB"/>
      </w:rPr>
    </w:lvl>
    <w:lvl w:ilvl="6">
      <w:numFmt w:val="bullet"/>
      <w:lvlText w:val="•"/>
      <w:lvlJc w:val="left"/>
      <w:pPr>
        <w:ind w:left="3889" w:hanging="773"/>
      </w:pPr>
      <w:rPr>
        <w:rFonts w:hint="default"/>
        <w:lang w:val="en-GB" w:eastAsia="en-GB" w:bidi="en-GB"/>
      </w:rPr>
    </w:lvl>
    <w:lvl w:ilvl="7">
      <w:numFmt w:val="bullet"/>
      <w:lvlText w:val="•"/>
      <w:lvlJc w:val="left"/>
      <w:pPr>
        <w:ind w:left="4381" w:hanging="773"/>
      </w:pPr>
      <w:rPr>
        <w:rFonts w:hint="default"/>
        <w:lang w:val="en-GB" w:eastAsia="en-GB" w:bidi="en-GB"/>
      </w:rPr>
    </w:lvl>
    <w:lvl w:ilvl="8">
      <w:numFmt w:val="bullet"/>
      <w:lvlText w:val="•"/>
      <w:lvlJc w:val="left"/>
      <w:pPr>
        <w:ind w:left="4872" w:hanging="773"/>
      </w:pPr>
      <w:rPr>
        <w:rFonts w:hint="default"/>
        <w:lang w:val="en-GB" w:eastAsia="en-GB" w:bidi="en-GB"/>
      </w:rPr>
    </w:lvl>
  </w:abstractNum>
  <w:abstractNum w:abstractNumId="15" w15:restartNumberingAfterBreak="0">
    <w:nsid w:val="3B6E257A"/>
    <w:multiLevelType w:val="multilevel"/>
    <w:tmpl w:val="0809001F"/>
    <w:numStyleLink w:val="Style2"/>
  </w:abstractNum>
  <w:abstractNum w:abstractNumId="16" w15:restartNumberingAfterBreak="0">
    <w:nsid w:val="3F5B4136"/>
    <w:multiLevelType w:val="hybridMultilevel"/>
    <w:tmpl w:val="F554603C"/>
    <w:lvl w:ilvl="0" w:tplc="2EF84CAC">
      <w:start w:val="1"/>
      <w:numFmt w:val="lowerRoman"/>
      <w:lvlText w:val="(%1)"/>
      <w:lvlJc w:val="left"/>
      <w:pPr>
        <w:ind w:left="1610" w:hanging="72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7" w15:restartNumberingAfterBreak="0">
    <w:nsid w:val="405E20FC"/>
    <w:multiLevelType w:val="multilevel"/>
    <w:tmpl w:val="D1BEF38A"/>
    <w:lvl w:ilvl="0">
      <w:start w:val="12"/>
      <w:numFmt w:val="decimal"/>
      <w:lvlText w:val="%1"/>
      <w:lvlJc w:val="left"/>
      <w:pPr>
        <w:ind w:left="390" w:hanging="390"/>
      </w:pPr>
      <w:rPr>
        <w:rFonts w:hint="default"/>
      </w:rPr>
    </w:lvl>
    <w:lvl w:ilvl="1">
      <w:start w:val="1"/>
      <w:numFmt w:val="decimal"/>
      <w:lvlText w:val="%1.%2"/>
      <w:lvlJc w:val="left"/>
      <w:pPr>
        <w:ind w:left="564" w:hanging="390"/>
      </w:pPr>
      <w:rPr>
        <w:rFonts w:hint="default"/>
        <w:b/>
        <w:bCs/>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18" w15:restartNumberingAfterBreak="0">
    <w:nsid w:val="54593415"/>
    <w:multiLevelType w:val="multilevel"/>
    <w:tmpl w:val="9D845230"/>
    <w:styleLink w:val="Style4"/>
    <w:lvl w:ilvl="0">
      <w:start w:val="10"/>
      <w:numFmt w:val="decimal"/>
      <w:lvlText w:val="%1"/>
      <w:lvlJc w:val="left"/>
      <w:pPr>
        <w:ind w:left="390" w:hanging="390"/>
      </w:pPr>
      <w:rPr>
        <w:rFonts w:hint="default"/>
      </w:rPr>
    </w:lvl>
    <w:lvl w:ilvl="1">
      <w:start w:val="1"/>
      <w:numFmt w:val="decimal"/>
      <w:lvlText w:val="%1.%2"/>
      <w:lvlJc w:val="left"/>
      <w:pPr>
        <w:ind w:left="564" w:hanging="39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19" w15:restartNumberingAfterBreak="0">
    <w:nsid w:val="549113A1"/>
    <w:multiLevelType w:val="multilevel"/>
    <w:tmpl w:val="0809001F"/>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EA100F"/>
    <w:multiLevelType w:val="hybridMultilevel"/>
    <w:tmpl w:val="539CFD92"/>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1" w15:restartNumberingAfterBreak="0">
    <w:nsid w:val="5B2D14F3"/>
    <w:multiLevelType w:val="multilevel"/>
    <w:tmpl w:val="7C58DCDE"/>
    <w:lvl w:ilvl="0">
      <w:start w:val="12"/>
      <w:numFmt w:val="decimal"/>
      <w:lvlText w:val="%1"/>
      <w:lvlJc w:val="left"/>
      <w:pPr>
        <w:ind w:left="894" w:hanging="720"/>
      </w:pPr>
      <w:rPr>
        <w:rFonts w:hint="default"/>
        <w:lang w:val="en-GB" w:eastAsia="en-GB" w:bidi="en-GB"/>
      </w:rPr>
    </w:lvl>
    <w:lvl w:ilvl="1">
      <w:start w:val="1"/>
      <w:numFmt w:val="decimal"/>
      <w:lvlText w:val="%1.%2"/>
      <w:lvlJc w:val="left"/>
      <w:pPr>
        <w:ind w:left="894" w:hanging="720"/>
      </w:pPr>
      <w:rPr>
        <w:rFonts w:ascii="Arial" w:eastAsia="Arial" w:hAnsi="Arial" w:cs="Arial" w:hint="default"/>
        <w:spacing w:val="-1"/>
        <w:w w:val="99"/>
        <w:sz w:val="20"/>
        <w:szCs w:val="20"/>
        <w:lang w:val="en-GB" w:eastAsia="en-GB" w:bidi="en-GB"/>
      </w:rPr>
    </w:lvl>
    <w:lvl w:ilvl="2">
      <w:numFmt w:val="bullet"/>
      <w:lvlText w:val="•"/>
      <w:lvlJc w:val="left"/>
      <w:pPr>
        <w:ind w:left="1891" w:hanging="720"/>
      </w:pPr>
      <w:rPr>
        <w:rFonts w:hint="default"/>
        <w:lang w:val="en-GB" w:eastAsia="en-GB" w:bidi="en-GB"/>
      </w:rPr>
    </w:lvl>
    <w:lvl w:ilvl="3">
      <w:numFmt w:val="bullet"/>
      <w:lvlText w:val="•"/>
      <w:lvlJc w:val="left"/>
      <w:pPr>
        <w:ind w:left="2386" w:hanging="720"/>
      </w:pPr>
      <w:rPr>
        <w:rFonts w:hint="default"/>
        <w:lang w:val="en-GB" w:eastAsia="en-GB" w:bidi="en-GB"/>
      </w:rPr>
    </w:lvl>
    <w:lvl w:ilvl="4">
      <w:numFmt w:val="bullet"/>
      <w:lvlText w:val="•"/>
      <w:lvlJc w:val="left"/>
      <w:pPr>
        <w:ind w:left="2882" w:hanging="720"/>
      </w:pPr>
      <w:rPr>
        <w:rFonts w:hint="default"/>
        <w:lang w:val="en-GB" w:eastAsia="en-GB" w:bidi="en-GB"/>
      </w:rPr>
    </w:lvl>
    <w:lvl w:ilvl="5">
      <w:numFmt w:val="bullet"/>
      <w:lvlText w:val="•"/>
      <w:lvlJc w:val="left"/>
      <w:pPr>
        <w:ind w:left="3378" w:hanging="720"/>
      </w:pPr>
      <w:rPr>
        <w:rFonts w:hint="default"/>
        <w:lang w:val="en-GB" w:eastAsia="en-GB" w:bidi="en-GB"/>
      </w:rPr>
    </w:lvl>
    <w:lvl w:ilvl="6">
      <w:numFmt w:val="bullet"/>
      <w:lvlText w:val="•"/>
      <w:lvlJc w:val="left"/>
      <w:pPr>
        <w:ind w:left="3873" w:hanging="720"/>
      </w:pPr>
      <w:rPr>
        <w:rFonts w:hint="default"/>
        <w:lang w:val="en-GB" w:eastAsia="en-GB" w:bidi="en-GB"/>
      </w:rPr>
    </w:lvl>
    <w:lvl w:ilvl="7">
      <w:numFmt w:val="bullet"/>
      <w:lvlText w:val="•"/>
      <w:lvlJc w:val="left"/>
      <w:pPr>
        <w:ind w:left="4369" w:hanging="720"/>
      </w:pPr>
      <w:rPr>
        <w:rFonts w:hint="default"/>
        <w:lang w:val="en-GB" w:eastAsia="en-GB" w:bidi="en-GB"/>
      </w:rPr>
    </w:lvl>
    <w:lvl w:ilvl="8">
      <w:numFmt w:val="bullet"/>
      <w:lvlText w:val="•"/>
      <w:lvlJc w:val="left"/>
      <w:pPr>
        <w:ind w:left="4864" w:hanging="720"/>
      </w:pPr>
      <w:rPr>
        <w:rFonts w:hint="default"/>
        <w:lang w:val="en-GB" w:eastAsia="en-GB" w:bidi="en-GB"/>
      </w:rPr>
    </w:lvl>
  </w:abstractNum>
  <w:abstractNum w:abstractNumId="22" w15:restartNumberingAfterBreak="0">
    <w:nsid w:val="681122A7"/>
    <w:multiLevelType w:val="hybridMultilevel"/>
    <w:tmpl w:val="14486B4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3" w15:restartNumberingAfterBreak="0">
    <w:nsid w:val="6A7D0AD1"/>
    <w:multiLevelType w:val="multilevel"/>
    <w:tmpl w:val="9D845230"/>
    <w:numStyleLink w:val="Style4"/>
  </w:abstractNum>
  <w:abstractNum w:abstractNumId="24" w15:restartNumberingAfterBreak="0">
    <w:nsid w:val="6C391C9C"/>
    <w:multiLevelType w:val="multilevel"/>
    <w:tmpl w:val="9D845230"/>
    <w:numStyleLink w:val="Style3"/>
  </w:abstractNum>
  <w:abstractNum w:abstractNumId="25" w15:restartNumberingAfterBreak="0">
    <w:nsid w:val="6CB82D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C9091F"/>
    <w:multiLevelType w:val="multilevel"/>
    <w:tmpl w:val="BAC81012"/>
    <w:lvl w:ilvl="0">
      <w:start w:val="5"/>
      <w:numFmt w:val="decimal"/>
      <w:lvlText w:val="%1"/>
      <w:lvlJc w:val="left"/>
      <w:pPr>
        <w:ind w:left="932" w:hanging="773"/>
      </w:pPr>
      <w:rPr>
        <w:rFonts w:hint="default"/>
      </w:rPr>
    </w:lvl>
    <w:lvl w:ilvl="1">
      <w:start w:val="1"/>
      <w:numFmt w:val="decimal"/>
      <w:lvlText w:val="%1.%2"/>
      <w:lvlJc w:val="left"/>
      <w:pPr>
        <w:ind w:left="932" w:hanging="773"/>
      </w:pPr>
      <w:rPr>
        <w:rFonts w:ascii="Arial" w:eastAsia="Arial" w:hAnsi="Arial" w:cs="Arial" w:hint="default"/>
        <w:spacing w:val="-1"/>
        <w:w w:val="100"/>
        <w:sz w:val="22"/>
        <w:szCs w:val="22"/>
      </w:rPr>
    </w:lvl>
    <w:lvl w:ilvl="2">
      <w:numFmt w:val="bullet"/>
      <w:lvlText w:val="•"/>
      <w:lvlJc w:val="left"/>
      <w:pPr>
        <w:ind w:left="1861" w:hanging="773"/>
      </w:pPr>
      <w:rPr>
        <w:rFonts w:hint="default"/>
      </w:rPr>
    </w:lvl>
    <w:lvl w:ilvl="3">
      <w:numFmt w:val="bullet"/>
      <w:lvlText w:val="•"/>
      <w:lvlJc w:val="left"/>
      <w:pPr>
        <w:ind w:left="2322" w:hanging="773"/>
      </w:pPr>
      <w:rPr>
        <w:rFonts w:hint="default"/>
      </w:rPr>
    </w:lvl>
    <w:lvl w:ilvl="4">
      <w:numFmt w:val="bullet"/>
      <w:lvlText w:val="•"/>
      <w:lvlJc w:val="left"/>
      <w:pPr>
        <w:ind w:left="2782" w:hanging="773"/>
      </w:pPr>
      <w:rPr>
        <w:rFonts w:hint="default"/>
      </w:rPr>
    </w:lvl>
    <w:lvl w:ilvl="5">
      <w:numFmt w:val="bullet"/>
      <w:lvlText w:val="•"/>
      <w:lvlJc w:val="left"/>
      <w:pPr>
        <w:ind w:left="3243" w:hanging="773"/>
      </w:pPr>
      <w:rPr>
        <w:rFonts w:hint="default"/>
      </w:rPr>
    </w:lvl>
    <w:lvl w:ilvl="6">
      <w:numFmt w:val="bullet"/>
      <w:lvlText w:val="•"/>
      <w:lvlJc w:val="left"/>
      <w:pPr>
        <w:ind w:left="3704" w:hanging="773"/>
      </w:pPr>
      <w:rPr>
        <w:rFonts w:hint="default"/>
      </w:rPr>
    </w:lvl>
    <w:lvl w:ilvl="7">
      <w:numFmt w:val="bullet"/>
      <w:lvlText w:val="•"/>
      <w:lvlJc w:val="left"/>
      <w:pPr>
        <w:ind w:left="4164" w:hanging="773"/>
      </w:pPr>
      <w:rPr>
        <w:rFonts w:hint="default"/>
      </w:rPr>
    </w:lvl>
    <w:lvl w:ilvl="8">
      <w:numFmt w:val="bullet"/>
      <w:lvlText w:val="•"/>
      <w:lvlJc w:val="left"/>
      <w:pPr>
        <w:ind w:left="4625" w:hanging="773"/>
      </w:pPr>
      <w:rPr>
        <w:rFonts w:hint="default"/>
      </w:rPr>
    </w:lvl>
  </w:abstractNum>
  <w:abstractNum w:abstractNumId="27" w15:restartNumberingAfterBreak="0">
    <w:nsid w:val="7D9A623A"/>
    <w:multiLevelType w:val="hybridMultilevel"/>
    <w:tmpl w:val="35CA018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8" w15:restartNumberingAfterBreak="0">
    <w:nsid w:val="7E2F1A84"/>
    <w:multiLevelType w:val="multilevel"/>
    <w:tmpl w:val="07BADC74"/>
    <w:lvl w:ilvl="0">
      <w:start w:val="11"/>
      <w:numFmt w:val="decimal"/>
      <w:lvlText w:val="%1"/>
      <w:lvlJc w:val="left"/>
      <w:pPr>
        <w:ind w:left="879" w:hanging="721"/>
      </w:pPr>
      <w:rPr>
        <w:rFonts w:hint="default"/>
      </w:rPr>
    </w:lvl>
    <w:lvl w:ilvl="1">
      <w:start w:val="1"/>
      <w:numFmt w:val="decimal"/>
      <w:lvlText w:val="%1.%2"/>
      <w:lvlJc w:val="left"/>
      <w:pPr>
        <w:ind w:left="879" w:hanging="721"/>
      </w:pPr>
      <w:rPr>
        <w:rFonts w:ascii="Arial" w:eastAsia="Arial" w:hAnsi="Arial" w:cs="Arial" w:hint="default"/>
        <w:spacing w:val="-1"/>
        <w:w w:val="100"/>
        <w:sz w:val="22"/>
        <w:szCs w:val="22"/>
      </w:rPr>
    </w:lvl>
    <w:lvl w:ilvl="2">
      <w:numFmt w:val="bullet"/>
      <w:lvlText w:val="•"/>
      <w:lvlJc w:val="left"/>
      <w:pPr>
        <w:ind w:left="1813" w:hanging="721"/>
      </w:pPr>
      <w:rPr>
        <w:rFonts w:hint="default"/>
      </w:rPr>
    </w:lvl>
    <w:lvl w:ilvl="3">
      <w:numFmt w:val="bullet"/>
      <w:lvlText w:val="•"/>
      <w:lvlJc w:val="left"/>
      <w:pPr>
        <w:ind w:left="2280" w:hanging="721"/>
      </w:pPr>
      <w:rPr>
        <w:rFonts w:hint="default"/>
      </w:rPr>
    </w:lvl>
    <w:lvl w:ilvl="4">
      <w:numFmt w:val="bullet"/>
      <w:lvlText w:val="•"/>
      <w:lvlJc w:val="left"/>
      <w:pPr>
        <w:ind w:left="2746" w:hanging="721"/>
      </w:pPr>
      <w:rPr>
        <w:rFonts w:hint="default"/>
      </w:rPr>
    </w:lvl>
    <w:lvl w:ilvl="5">
      <w:numFmt w:val="bullet"/>
      <w:lvlText w:val="•"/>
      <w:lvlJc w:val="left"/>
      <w:pPr>
        <w:ind w:left="3213" w:hanging="721"/>
      </w:pPr>
      <w:rPr>
        <w:rFonts w:hint="default"/>
      </w:rPr>
    </w:lvl>
    <w:lvl w:ilvl="6">
      <w:numFmt w:val="bullet"/>
      <w:lvlText w:val="•"/>
      <w:lvlJc w:val="left"/>
      <w:pPr>
        <w:ind w:left="3680" w:hanging="721"/>
      </w:pPr>
      <w:rPr>
        <w:rFonts w:hint="default"/>
      </w:rPr>
    </w:lvl>
    <w:lvl w:ilvl="7">
      <w:numFmt w:val="bullet"/>
      <w:lvlText w:val="•"/>
      <w:lvlJc w:val="left"/>
      <w:pPr>
        <w:ind w:left="4146" w:hanging="721"/>
      </w:pPr>
      <w:rPr>
        <w:rFonts w:hint="default"/>
      </w:rPr>
    </w:lvl>
    <w:lvl w:ilvl="8">
      <w:numFmt w:val="bullet"/>
      <w:lvlText w:val="•"/>
      <w:lvlJc w:val="left"/>
      <w:pPr>
        <w:ind w:left="4613" w:hanging="721"/>
      </w:pPr>
      <w:rPr>
        <w:rFonts w:hint="default"/>
      </w:rPr>
    </w:lvl>
  </w:abstractNum>
  <w:abstractNum w:abstractNumId="29" w15:restartNumberingAfterBreak="0">
    <w:nsid w:val="7F5418B3"/>
    <w:multiLevelType w:val="multilevel"/>
    <w:tmpl w:val="7E7CD7C6"/>
    <w:numStyleLink w:val="Style1"/>
  </w:abstractNum>
  <w:num w:numId="1" w16cid:durableId="1213736949">
    <w:abstractNumId w:val="11"/>
  </w:num>
  <w:num w:numId="2" w16cid:durableId="125314239">
    <w:abstractNumId w:val="28"/>
  </w:num>
  <w:num w:numId="3" w16cid:durableId="489711253">
    <w:abstractNumId w:val="7"/>
  </w:num>
  <w:num w:numId="4" w16cid:durableId="90470524">
    <w:abstractNumId w:val="5"/>
  </w:num>
  <w:num w:numId="5" w16cid:durableId="1137140101">
    <w:abstractNumId w:val="26"/>
  </w:num>
  <w:num w:numId="6" w16cid:durableId="1666472133">
    <w:abstractNumId w:val="6"/>
  </w:num>
  <w:num w:numId="7" w16cid:durableId="352456685">
    <w:abstractNumId w:val="21"/>
  </w:num>
  <w:num w:numId="8" w16cid:durableId="1853686607">
    <w:abstractNumId w:val="12"/>
  </w:num>
  <w:num w:numId="9" w16cid:durableId="1905988907">
    <w:abstractNumId w:val="0"/>
  </w:num>
  <w:num w:numId="10" w16cid:durableId="804472391">
    <w:abstractNumId w:val="14"/>
  </w:num>
  <w:num w:numId="11" w16cid:durableId="503786126">
    <w:abstractNumId w:val="29"/>
  </w:num>
  <w:num w:numId="12" w16cid:durableId="157811937">
    <w:abstractNumId w:val="15"/>
  </w:num>
  <w:num w:numId="13" w16cid:durableId="1687827975">
    <w:abstractNumId w:val="8"/>
  </w:num>
  <w:num w:numId="14" w16cid:durableId="1230963511">
    <w:abstractNumId w:val="17"/>
  </w:num>
  <w:num w:numId="15" w16cid:durableId="306906255">
    <w:abstractNumId w:val="4"/>
  </w:num>
  <w:num w:numId="16" w16cid:durableId="1236863883">
    <w:abstractNumId w:val="9"/>
  </w:num>
  <w:num w:numId="17" w16cid:durableId="2077509347">
    <w:abstractNumId w:val="3"/>
  </w:num>
  <w:num w:numId="18" w16cid:durableId="223104150">
    <w:abstractNumId w:val="16"/>
  </w:num>
  <w:num w:numId="19" w16cid:durableId="190648986">
    <w:abstractNumId w:val="19"/>
  </w:num>
  <w:num w:numId="20" w16cid:durableId="1489781390">
    <w:abstractNumId w:val="13"/>
  </w:num>
  <w:num w:numId="21" w16cid:durableId="8995900">
    <w:abstractNumId w:val="24"/>
  </w:num>
  <w:num w:numId="22" w16cid:durableId="1691105233">
    <w:abstractNumId w:val="18"/>
  </w:num>
  <w:num w:numId="23" w16cid:durableId="1635021571">
    <w:abstractNumId w:val="23"/>
  </w:num>
  <w:num w:numId="24" w16cid:durableId="2011175950">
    <w:abstractNumId w:val="20"/>
  </w:num>
  <w:num w:numId="25" w16cid:durableId="1694652984">
    <w:abstractNumId w:val="10"/>
  </w:num>
  <w:num w:numId="26" w16cid:durableId="1722751258">
    <w:abstractNumId w:val="25"/>
  </w:num>
  <w:num w:numId="27" w16cid:durableId="1753038815">
    <w:abstractNumId w:val="1"/>
  </w:num>
  <w:num w:numId="28" w16cid:durableId="855191487">
    <w:abstractNumId w:val="27"/>
  </w:num>
  <w:num w:numId="29" w16cid:durableId="2105373852">
    <w:abstractNumId w:val="22"/>
  </w:num>
  <w:num w:numId="30" w16cid:durableId="477721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D1"/>
    <w:rsid w:val="00000604"/>
    <w:rsid w:val="000038C7"/>
    <w:rsid w:val="00003F2B"/>
    <w:rsid w:val="00004F37"/>
    <w:rsid w:val="00011639"/>
    <w:rsid w:val="00012F14"/>
    <w:rsid w:val="000135C1"/>
    <w:rsid w:val="00015317"/>
    <w:rsid w:val="00015748"/>
    <w:rsid w:val="00017389"/>
    <w:rsid w:val="00020883"/>
    <w:rsid w:val="00021852"/>
    <w:rsid w:val="00026118"/>
    <w:rsid w:val="00030470"/>
    <w:rsid w:val="0003144B"/>
    <w:rsid w:val="00037461"/>
    <w:rsid w:val="00043A71"/>
    <w:rsid w:val="000443C6"/>
    <w:rsid w:val="0004695B"/>
    <w:rsid w:val="00050DA8"/>
    <w:rsid w:val="000519A9"/>
    <w:rsid w:val="000533D9"/>
    <w:rsid w:val="0005347A"/>
    <w:rsid w:val="000549CC"/>
    <w:rsid w:val="00056715"/>
    <w:rsid w:val="000575E8"/>
    <w:rsid w:val="00062330"/>
    <w:rsid w:val="0006294A"/>
    <w:rsid w:val="00063DBB"/>
    <w:rsid w:val="00065355"/>
    <w:rsid w:val="00067B87"/>
    <w:rsid w:val="00070D46"/>
    <w:rsid w:val="00073372"/>
    <w:rsid w:val="00073BB9"/>
    <w:rsid w:val="0007488F"/>
    <w:rsid w:val="00075795"/>
    <w:rsid w:val="00083C59"/>
    <w:rsid w:val="00085DC9"/>
    <w:rsid w:val="000867BC"/>
    <w:rsid w:val="0009097F"/>
    <w:rsid w:val="00091309"/>
    <w:rsid w:val="000932C4"/>
    <w:rsid w:val="000935AD"/>
    <w:rsid w:val="00094379"/>
    <w:rsid w:val="000A2012"/>
    <w:rsid w:val="000A32A1"/>
    <w:rsid w:val="000A3454"/>
    <w:rsid w:val="000B27BC"/>
    <w:rsid w:val="000B4949"/>
    <w:rsid w:val="000B49F7"/>
    <w:rsid w:val="000B5FED"/>
    <w:rsid w:val="000C1B1C"/>
    <w:rsid w:val="000C253A"/>
    <w:rsid w:val="000C2D0B"/>
    <w:rsid w:val="000C44FE"/>
    <w:rsid w:val="000C4D1D"/>
    <w:rsid w:val="000C7BDD"/>
    <w:rsid w:val="000D0530"/>
    <w:rsid w:val="000D166C"/>
    <w:rsid w:val="000D1795"/>
    <w:rsid w:val="000D1CA8"/>
    <w:rsid w:val="000D1D22"/>
    <w:rsid w:val="000D4225"/>
    <w:rsid w:val="000D5448"/>
    <w:rsid w:val="000D7981"/>
    <w:rsid w:val="000F0660"/>
    <w:rsid w:val="000F0EEA"/>
    <w:rsid w:val="000F2523"/>
    <w:rsid w:val="000F35AA"/>
    <w:rsid w:val="000F37A7"/>
    <w:rsid w:val="000F52CC"/>
    <w:rsid w:val="000F6F72"/>
    <w:rsid w:val="000F71B8"/>
    <w:rsid w:val="000F74DE"/>
    <w:rsid w:val="00101222"/>
    <w:rsid w:val="00101FA9"/>
    <w:rsid w:val="00103D4F"/>
    <w:rsid w:val="001166CF"/>
    <w:rsid w:val="001173AC"/>
    <w:rsid w:val="001174EF"/>
    <w:rsid w:val="00121304"/>
    <w:rsid w:val="00121A52"/>
    <w:rsid w:val="0012387D"/>
    <w:rsid w:val="001254A4"/>
    <w:rsid w:val="001260F4"/>
    <w:rsid w:val="00127AEB"/>
    <w:rsid w:val="00130551"/>
    <w:rsid w:val="0013209B"/>
    <w:rsid w:val="00133B2F"/>
    <w:rsid w:val="00135364"/>
    <w:rsid w:val="0013553C"/>
    <w:rsid w:val="00137495"/>
    <w:rsid w:val="00141079"/>
    <w:rsid w:val="00141427"/>
    <w:rsid w:val="00142157"/>
    <w:rsid w:val="0014721D"/>
    <w:rsid w:val="001509C4"/>
    <w:rsid w:val="00151882"/>
    <w:rsid w:val="001552B7"/>
    <w:rsid w:val="00160D74"/>
    <w:rsid w:val="00161EBF"/>
    <w:rsid w:val="0016346B"/>
    <w:rsid w:val="00167028"/>
    <w:rsid w:val="00171C32"/>
    <w:rsid w:val="00177382"/>
    <w:rsid w:val="001806B0"/>
    <w:rsid w:val="00181882"/>
    <w:rsid w:val="00183322"/>
    <w:rsid w:val="001844F9"/>
    <w:rsid w:val="001871C3"/>
    <w:rsid w:val="001875E7"/>
    <w:rsid w:val="0019212B"/>
    <w:rsid w:val="00195227"/>
    <w:rsid w:val="00197DB2"/>
    <w:rsid w:val="001A2A61"/>
    <w:rsid w:val="001A3099"/>
    <w:rsid w:val="001A31C3"/>
    <w:rsid w:val="001A3E6B"/>
    <w:rsid w:val="001A453C"/>
    <w:rsid w:val="001A7128"/>
    <w:rsid w:val="001B0A9D"/>
    <w:rsid w:val="001B0D5A"/>
    <w:rsid w:val="001B1634"/>
    <w:rsid w:val="001B2439"/>
    <w:rsid w:val="001C1180"/>
    <w:rsid w:val="001C409D"/>
    <w:rsid w:val="001C4140"/>
    <w:rsid w:val="001C5EDE"/>
    <w:rsid w:val="001D11BF"/>
    <w:rsid w:val="001D2FBC"/>
    <w:rsid w:val="001D45BC"/>
    <w:rsid w:val="001D5151"/>
    <w:rsid w:val="001D5AFB"/>
    <w:rsid w:val="001D74EC"/>
    <w:rsid w:val="001E1705"/>
    <w:rsid w:val="001E2371"/>
    <w:rsid w:val="001E6847"/>
    <w:rsid w:val="001E6D9E"/>
    <w:rsid w:val="001E6E30"/>
    <w:rsid w:val="001E710D"/>
    <w:rsid w:val="001F009B"/>
    <w:rsid w:val="001F3682"/>
    <w:rsid w:val="001F4653"/>
    <w:rsid w:val="001F4F10"/>
    <w:rsid w:val="001F609C"/>
    <w:rsid w:val="001F7BBF"/>
    <w:rsid w:val="001F7CE2"/>
    <w:rsid w:val="0020731F"/>
    <w:rsid w:val="00213F72"/>
    <w:rsid w:val="002215A7"/>
    <w:rsid w:val="00222B2C"/>
    <w:rsid w:val="002254C2"/>
    <w:rsid w:val="00225EDB"/>
    <w:rsid w:val="00230474"/>
    <w:rsid w:val="00231160"/>
    <w:rsid w:val="002314D3"/>
    <w:rsid w:val="002324AD"/>
    <w:rsid w:val="00233080"/>
    <w:rsid w:val="002352A0"/>
    <w:rsid w:val="002359D1"/>
    <w:rsid w:val="00237301"/>
    <w:rsid w:val="002412CC"/>
    <w:rsid w:val="002439BA"/>
    <w:rsid w:val="00245F8C"/>
    <w:rsid w:val="00250443"/>
    <w:rsid w:val="00252379"/>
    <w:rsid w:val="00255EA0"/>
    <w:rsid w:val="00257965"/>
    <w:rsid w:val="00261ED4"/>
    <w:rsid w:val="00263323"/>
    <w:rsid w:val="00263D0B"/>
    <w:rsid w:val="002641C0"/>
    <w:rsid w:val="002644B8"/>
    <w:rsid w:val="00271ABA"/>
    <w:rsid w:val="00271E6C"/>
    <w:rsid w:val="00275159"/>
    <w:rsid w:val="00276505"/>
    <w:rsid w:val="00277308"/>
    <w:rsid w:val="00277B08"/>
    <w:rsid w:val="002802FE"/>
    <w:rsid w:val="002815C3"/>
    <w:rsid w:val="00282042"/>
    <w:rsid w:val="00282089"/>
    <w:rsid w:val="002831F7"/>
    <w:rsid w:val="002916B1"/>
    <w:rsid w:val="00294140"/>
    <w:rsid w:val="00295D22"/>
    <w:rsid w:val="0029617C"/>
    <w:rsid w:val="002A7A59"/>
    <w:rsid w:val="002B1309"/>
    <w:rsid w:val="002B13EC"/>
    <w:rsid w:val="002B181B"/>
    <w:rsid w:val="002B28B1"/>
    <w:rsid w:val="002B4C1A"/>
    <w:rsid w:val="002B68E6"/>
    <w:rsid w:val="002C0C3E"/>
    <w:rsid w:val="002C1484"/>
    <w:rsid w:val="002C3701"/>
    <w:rsid w:val="002C6053"/>
    <w:rsid w:val="002C690E"/>
    <w:rsid w:val="002D615F"/>
    <w:rsid w:val="002E1503"/>
    <w:rsid w:val="002E18AF"/>
    <w:rsid w:val="002E687F"/>
    <w:rsid w:val="002F5454"/>
    <w:rsid w:val="002F5CE4"/>
    <w:rsid w:val="00300FFA"/>
    <w:rsid w:val="0030153C"/>
    <w:rsid w:val="00301A02"/>
    <w:rsid w:val="00301B1A"/>
    <w:rsid w:val="00301D3F"/>
    <w:rsid w:val="00303CFC"/>
    <w:rsid w:val="00310FED"/>
    <w:rsid w:val="003110D8"/>
    <w:rsid w:val="0031392E"/>
    <w:rsid w:val="00313AAE"/>
    <w:rsid w:val="003152A2"/>
    <w:rsid w:val="00316A12"/>
    <w:rsid w:val="00323646"/>
    <w:rsid w:val="003315B7"/>
    <w:rsid w:val="00332733"/>
    <w:rsid w:val="00332EDC"/>
    <w:rsid w:val="00333CFD"/>
    <w:rsid w:val="00334726"/>
    <w:rsid w:val="00341E0A"/>
    <w:rsid w:val="0034223F"/>
    <w:rsid w:val="003424DC"/>
    <w:rsid w:val="003439F1"/>
    <w:rsid w:val="00344BBB"/>
    <w:rsid w:val="003452A6"/>
    <w:rsid w:val="00346C8D"/>
    <w:rsid w:val="0034717C"/>
    <w:rsid w:val="0035049B"/>
    <w:rsid w:val="00350596"/>
    <w:rsid w:val="00352272"/>
    <w:rsid w:val="003525D2"/>
    <w:rsid w:val="00354B6E"/>
    <w:rsid w:val="00354F74"/>
    <w:rsid w:val="00356A7E"/>
    <w:rsid w:val="00363FE4"/>
    <w:rsid w:val="003647E7"/>
    <w:rsid w:val="00365406"/>
    <w:rsid w:val="00365A6B"/>
    <w:rsid w:val="003667D8"/>
    <w:rsid w:val="00373495"/>
    <w:rsid w:val="00374534"/>
    <w:rsid w:val="00375500"/>
    <w:rsid w:val="00375CD4"/>
    <w:rsid w:val="00376B2A"/>
    <w:rsid w:val="00377FEA"/>
    <w:rsid w:val="0038424D"/>
    <w:rsid w:val="00385CA7"/>
    <w:rsid w:val="003862DF"/>
    <w:rsid w:val="00386562"/>
    <w:rsid w:val="00390032"/>
    <w:rsid w:val="00392312"/>
    <w:rsid w:val="00393745"/>
    <w:rsid w:val="003947FC"/>
    <w:rsid w:val="003964B8"/>
    <w:rsid w:val="00397686"/>
    <w:rsid w:val="003A0B03"/>
    <w:rsid w:val="003A1A87"/>
    <w:rsid w:val="003A3242"/>
    <w:rsid w:val="003A4A29"/>
    <w:rsid w:val="003A62FF"/>
    <w:rsid w:val="003B0BA9"/>
    <w:rsid w:val="003C1292"/>
    <w:rsid w:val="003C2C7B"/>
    <w:rsid w:val="003C378C"/>
    <w:rsid w:val="003C4A88"/>
    <w:rsid w:val="003C599A"/>
    <w:rsid w:val="003C6E61"/>
    <w:rsid w:val="003C77F1"/>
    <w:rsid w:val="003D2DE2"/>
    <w:rsid w:val="003D2EFE"/>
    <w:rsid w:val="003D3D5B"/>
    <w:rsid w:val="003D47B3"/>
    <w:rsid w:val="003D51F8"/>
    <w:rsid w:val="003D5CD1"/>
    <w:rsid w:val="003D63DD"/>
    <w:rsid w:val="003D743E"/>
    <w:rsid w:val="003D7CDB"/>
    <w:rsid w:val="003E5856"/>
    <w:rsid w:val="003F085E"/>
    <w:rsid w:val="003F1BCB"/>
    <w:rsid w:val="003F20E5"/>
    <w:rsid w:val="003F31B8"/>
    <w:rsid w:val="003F3622"/>
    <w:rsid w:val="004006D5"/>
    <w:rsid w:val="0040112D"/>
    <w:rsid w:val="004015E7"/>
    <w:rsid w:val="00403114"/>
    <w:rsid w:val="00403B20"/>
    <w:rsid w:val="00405076"/>
    <w:rsid w:val="0040679E"/>
    <w:rsid w:val="00406F63"/>
    <w:rsid w:val="004102C4"/>
    <w:rsid w:val="004106D4"/>
    <w:rsid w:val="00413413"/>
    <w:rsid w:val="00413BAB"/>
    <w:rsid w:val="00414FAB"/>
    <w:rsid w:val="00415835"/>
    <w:rsid w:val="004216C1"/>
    <w:rsid w:val="00424C08"/>
    <w:rsid w:val="00425289"/>
    <w:rsid w:val="00431695"/>
    <w:rsid w:val="004334EC"/>
    <w:rsid w:val="00440D2D"/>
    <w:rsid w:val="00441605"/>
    <w:rsid w:val="004441E4"/>
    <w:rsid w:val="00445048"/>
    <w:rsid w:val="00445DC7"/>
    <w:rsid w:val="00451675"/>
    <w:rsid w:val="00451CB2"/>
    <w:rsid w:val="004546E8"/>
    <w:rsid w:val="004549FE"/>
    <w:rsid w:val="00456283"/>
    <w:rsid w:val="00461D14"/>
    <w:rsid w:val="00461EF3"/>
    <w:rsid w:val="004621D9"/>
    <w:rsid w:val="00463313"/>
    <w:rsid w:val="00467A77"/>
    <w:rsid w:val="00467BFF"/>
    <w:rsid w:val="004722DA"/>
    <w:rsid w:val="0047554F"/>
    <w:rsid w:val="00480474"/>
    <w:rsid w:val="0048217F"/>
    <w:rsid w:val="0048270C"/>
    <w:rsid w:val="00483AB7"/>
    <w:rsid w:val="00484678"/>
    <w:rsid w:val="004849A1"/>
    <w:rsid w:val="00485D9E"/>
    <w:rsid w:val="00486D21"/>
    <w:rsid w:val="004909A7"/>
    <w:rsid w:val="00491AEB"/>
    <w:rsid w:val="00493838"/>
    <w:rsid w:val="004947E3"/>
    <w:rsid w:val="004961CD"/>
    <w:rsid w:val="004961D0"/>
    <w:rsid w:val="004A061D"/>
    <w:rsid w:val="004A2D24"/>
    <w:rsid w:val="004A5167"/>
    <w:rsid w:val="004B6F16"/>
    <w:rsid w:val="004C4DC9"/>
    <w:rsid w:val="004C5407"/>
    <w:rsid w:val="004C584B"/>
    <w:rsid w:val="004C70FB"/>
    <w:rsid w:val="004D41C6"/>
    <w:rsid w:val="004D5D13"/>
    <w:rsid w:val="004E1946"/>
    <w:rsid w:val="004E4B03"/>
    <w:rsid w:val="004E7EAD"/>
    <w:rsid w:val="004F0C86"/>
    <w:rsid w:val="004F38AF"/>
    <w:rsid w:val="004F4016"/>
    <w:rsid w:val="004F5FB8"/>
    <w:rsid w:val="004F7A2F"/>
    <w:rsid w:val="00506C8B"/>
    <w:rsid w:val="00511638"/>
    <w:rsid w:val="00512266"/>
    <w:rsid w:val="00513472"/>
    <w:rsid w:val="00516336"/>
    <w:rsid w:val="00516A10"/>
    <w:rsid w:val="0052283B"/>
    <w:rsid w:val="0052295A"/>
    <w:rsid w:val="00522B4D"/>
    <w:rsid w:val="00527880"/>
    <w:rsid w:val="00527BF8"/>
    <w:rsid w:val="0053076C"/>
    <w:rsid w:val="00530FB4"/>
    <w:rsid w:val="00531535"/>
    <w:rsid w:val="00532335"/>
    <w:rsid w:val="00532805"/>
    <w:rsid w:val="00532D89"/>
    <w:rsid w:val="00533DAA"/>
    <w:rsid w:val="005345E0"/>
    <w:rsid w:val="00534832"/>
    <w:rsid w:val="0053492D"/>
    <w:rsid w:val="00536E19"/>
    <w:rsid w:val="00541B3C"/>
    <w:rsid w:val="005438F0"/>
    <w:rsid w:val="00544498"/>
    <w:rsid w:val="00544D86"/>
    <w:rsid w:val="00545F15"/>
    <w:rsid w:val="005529F2"/>
    <w:rsid w:val="00554429"/>
    <w:rsid w:val="00560E19"/>
    <w:rsid w:val="00563C19"/>
    <w:rsid w:val="0056641B"/>
    <w:rsid w:val="00570C0E"/>
    <w:rsid w:val="00572380"/>
    <w:rsid w:val="0057307D"/>
    <w:rsid w:val="0057494D"/>
    <w:rsid w:val="00576D2E"/>
    <w:rsid w:val="00581062"/>
    <w:rsid w:val="00586804"/>
    <w:rsid w:val="005908C4"/>
    <w:rsid w:val="0059097A"/>
    <w:rsid w:val="005922F3"/>
    <w:rsid w:val="00593B5E"/>
    <w:rsid w:val="0059691A"/>
    <w:rsid w:val="00596DA3"/>
    <w:rsid w:val="005A3232"/>
    <w:rsid w:val="005A36BB"/>
    <w:rsid w:val="005A4C04"/>
    <w:rsid w:val="005A5411"/>
    <w:rsid w:val="005A6A4D"/>
    <w:rsid w:val="005A6E31"/>
    <w:rsid w:val="005B0316"/>
    <w:rsid w:val="005B324E"/>
    <w:rsid w:val="005B5732"/>
    <w:rsid w:val="005B68C4"/>
    <w:rsid w:val="005C11AA"/>
    <w:rsid w:val="005C2A60"/>
    <w:rsid w:val="005C5356"/>
    <w:rsid w:val="005C6332"/>
    <w:rsid w:val="005C6C10"/>
    <w:rsid w:val="005D1501"/>
    <w:rsid w:val="005D16A2"/>
    <w:rsid w:val="005D20FE"/>
    <w:rsid w:val="005D37D6"/>
    <w:rsid w:val="005D49A9"/>
    <w:rsid w:val="005D562E"/>
    <w:rsid w:val="005D6EF0"/>
    <w:rsid w:val="005E08A0"/>
    <w:rsid w:val="005E2749"/>
    <w:rsid w:val="005E35CE"/>
    <w:rsid w:val="005E38D6"/>
    <w:rsid w:val="005E6B98"/>
    <w:rsid w:val="005F0D4B"/>
    <w:rsid w:val="005F1081"/>
    <w:rsid w:val="005F6843"/>
    <w:rsid w:val="00600311"/>
    <w:rsid w:val="0060236C"/>
    <w:rsid w:val="00603A3D"/>
    <w:rsid w:val="0060469C"/>
    <w:rsid w:val="00607965"/>
    <w:rsid w:val="00612871"/>
    <w:rsid w:val="0061361D"/>
    <w:rsid w:val="00613FBF"/>
    <w:rsid w:val="00614073"/>
    <w:rsid w:val="0061445D"/>
    <w:rsid w:val="00622DC0"/>
    <w:rsid w:val="00624219"/>
    <w:rsid w:val="00624571"/>
    <w:rsid w:val="00625D01"/>
    <w:rsid w:val="0063077E"/>
    <w:rsid w:val="00633914"/>
    <w:rsid w:val="00633C93"/>
    <w:rsid w:val="00637098"/>
    <w:rsid w:val="006370D1"/>
    <w:rsid w:val="0063721F"/>
    <w:rsid w:val="00637821"/>
    <w:rsid w:val="0064211A"/>
    <w:rsid w:val="00642C35"/>
    <w:rsid w:val="0064350E"/>
    <w:rsid w:val="00644E02"/>
    <w:rsid w:val="00645A82"/>
    <w:rsid w:val="00645A89"/>
    <w:rsid w:val="0064722E"/>
    <w:rsid w:val="00653376"/>
    <w:rsid w:val="006546DB"/>
    <w:rsid w:val="0066578A"/>
    <w:rsid w:val="006665B3"/>
    <w:rsid w:val="00666C8F"/>
    <w:rsid w:val="00671C08"/>
    <w:rsid w:val="0067422A"/>
    <w:rsid w:val="0067667F"/>
    <w:rsid w:val="00677B89"/>
    <w:rsid w:val="006840F4"/>
    <w:rsid w:val="00691E83"/>
    <w:rsid w:val="00691FCF"/>
    <w:rsid w:val="006A0F83"/>
    <w:rsid w:val="006A33DB"/>
    <w:rsid w:val="006A4FFC"/>
    <w:rsid w:val="006A50ED"/>
    <w:rsid w:val="006A54D9"/>
    <w:rsid w:val="006A5F95"/>
    <w:rsid w:val="006A7E21"/>
    <w:rsid w:val="006B27A5"/>
    <w:rsid w:val="006B4E7D"/>
    <w:rsid w:val="006B59AD"/>
    <w:rsid w:val="006C1FDB"/>
    <w:rsid w:val="006C20AE"/>
    <w:rsid w:val="006C219B"/>
    <w:rsid w:val="006C2E6F"/>
    <w:rsid w:val="006C3FA8"/>
    <w:rsid w:val="006C60F5"/>
    <w:rsid w:val="006C6CDC"/>
    <w:rsid w:val="006C6D52"/>
    <w:rsid w:val="006C7EBE"/>
    <w:rsid w:val="006D0142"/>
    <w:rsid w:val="006D1A82"/>
    <w:rsid w:val="006D26CF"/>
    <w:rsid w:val="006D2862"/>
    <w:rsid w:val="006D2DEF"/>
    <w:rsid w:val="006D3969"/>
    <w:rsid w:val="006E51F0"/>
    <w:rsid w:val="006E7758"/>
    <w:rsid w:val="006E7909"/>
    <w:rsid w:val="006F0D03"/>
    <w:rsid w:val="006F1B55"/>
    <w:rsid w:val="006F258B"/>
    <w:rsid w:val="00700960"/>
    <w:rsid w:val="0070148F"/>
    <w:rsid w:val="0070163C"/>
    <w:rsid w:val="00703448"/>
    <w:rsid w:val="00712E0D"/>
    <w:rsid w:val="0071727D"/>
    <w:rsid w:val="00723D2E"/>
    <w:rsid w:val="0072707C"/>
    <w:rsid w:val="007312AE"/>
    <w:rsid w:val="00731A6E"/>
    <w:rsid w:val="00731D8E"/>
    <w:rsid w:val="007320CA"/>
    <w:rsid w:val="0073379B"/>
    <w:rsid w:val="00733BA1"/>
    <w:rsid w:val="00737894"/>
    <w:rsid w:val="007410D4"/>
    <w:rsid w:val="00742500"/>
    <w:rsid w:val="007439AB"/>
    <w:rsid w:val="00745D53"/>
    <w:rsid w:val="00750D9C"/>
    <w:rsid w:val="0075206E"/>
    <w:rsid w:val="00752599"/>
    <w:rsid w:val="00755FCF"/>
    <w:rsid w:val="007579B8"/>
    <w:rsid w:val="0076088C"/>
    <w:rsid w:val="0076365A"/>
    <w:rsid w:val="00765325"/>
    <w:rsid w:val="0076661A"/>
    <w:rsid w:val="00771167"/>
    <w:rsid w:val="00771A8E"/>
    <w:rsid w:val="007722F1"/>
    <w:rsid w:val="00775347"/>
    <w:rsid w:val="0077577B"/>
    <w:rsid w:val="00782D79"/>
    <w:rsid w:val="00784441"/>
    <w:rsid w:val="00784B90"/>
    <w:rsid w:val="00796CBB"/>
    <w:rsid w:val="007977B0"/>
    <w:rsid w:val="007A47B4"/>
    <w:rsid w:val="007A713B"/>
    <w:rsid w:val="007A78C5"/>
    <w:rsid w:val="007B1A06"/>
    <w:rsid w:val="007B2CEA"/>
    <w:rsid w:val="007B3F2B"/>
    <w:rsid w:val="007B56C7"/>
    <w:rsid w:val="007C004F"/>
    <w:rsid w:val="007C031D"/>
    <w:rsid w:val="007C0784"/>
    <w:rsid w:val="007C1102"/>
    <w:rsid w:val="007C4007"/>
    <w:rsid w:val="007C4074"/>
    <w:rsid w:val="007C64DE"/>
    <w:rsid w:val="007D0D11"/>
    <w:rsid w:val="007D2B85"/>
    <w:rsid w:val="007D606B"/>
    <w:rsid w:val="007D7599"/>
    <w:rsid w:val="007E0ABB"/>
    <w:rsid w:val="007E0F20"/>
    <w:rsid w:val="007E1DCD"/>
    <w:rsid w:val="007E2381"/>
    <w:rsid w:val="007E4AC6"/>
    <w:rsid w:val="007E5C5C"/>
    <w:rsid w:val="007E697B"/>
    <w:rsid w:val="007E7D19"/>
    <w:rsid w:val="007F0362"/>
    <w:rsid w:val="007F2686"/>
    <w:rsid w:val="007F3C93"/>
    <w:rsid w:val="007F67B4"/>
    <w:rsid w:val="008003F9"/>
    <w:rsid w:val="0080040F"/>
    <w:rsid w:val="008016C8"/>
    <w:rsid w:val="00801F1D"/>
    <w:rsid w:val="008024C3"/>
    <w:rsid w:val="00803762"/>
    <w:rsid w:val="00804B25"/>
    <w:rsid w:val="00804D7E"/>
    <w:rsid w:val="00806D99"/>
    <w:rsid w:val="00815E3C"/>
    <w:rsid w:val="008165C4"/>
    <w:rsid w:val="0082011E"/>
    <w:rsid w:val="00821BA7"/>
    <w:rsid w:val="008268E1"/>
    <w:rsid w:val="00826FBA"/>
    <w:rsid w:val="0082748A"/>
    <w:rsid w:val="008360F7"/>
    <w:rsid w:val="00840C44"/>
    <w:rsid w:val="0084147C"/>
    <w:rsid w:val="0084359C"/>
    <w:rsid w:val="008447A2"/>
    <w:rsid w:val="008468ED"/>
    <w:rsid w:val="00850FF3"/>
    <w:rsid w:val="00854002"/>
    <w:rsid w:val="00854F7F"/>
    <w:rsid w:val="00855148"/>
    <w:rsid w:val="00860C69"/>
    <w:rsid w:val="00860D65"/>
    <w:rsid w:val="00861C66"/>
    <w:rsid w:val="00864340"/>
    <w:rsid w:val="008662B2"/>
    <w:rsid w:val="008708E7"/>
    <w:rsid w:val="00871D4E"/>
    <w:rsid w:val="00873A9B"/>
    <w:rsid w:val="0087493F"/>
    <w:rsid w:val="00882685"/>
    <w:rsid w:val="008833C0"/>
    <w:rsid w:val="008836C8"/>
    <w:rsid w:val="00883C0E"/>
    <w:rsid w:val="008844D1"/>
    <w:rsid w:val="008849F5"/>
    <w:rsid w:val="008870C4"/>
    <w:rsid w:val="0089009B"/>
    <w:rsid w:val="008927B0"/>
    <w:rsid w:val="00892B5B"/>
    <w:rsid w:val="0089319B"/>
    <w:rsid w:val="00893914"/>
    <w:rsid w:val="00896407"/>
    <w:rsid w:val="008965D1"/>
    <w:rsid w:val="008A519B"/>
    <w:rsid w:val="008A6A16"/>
    <w:rsid w:val="008B3E7B"/>
    <w:rsid w:val="008B449A"/>
    <w:rsid w:val="008B54F2"/>
    <w:rsid w:val="008C0689"/>
    <w:rsid w:val="008C1A1C"/>
    <w:rsid w:val="008C4759"/>
    <w:rsid w:val="008C57B7"/>
    <w:rsid w:val="008D035C"/>
    <w:rsid w:val="008D2AB1"/>
    <w:rsid w:val="008D65C5"/>
    <w:rsid w:val="008D6DE4"/>
    <w:rsid w:val="008E0025"/>
    <w:rsid w:val="008E0FC1"/>
    <w:rsid w:val="008E29DB"/>
    <w:rsid w:val="008E580B"/>
    <w:rsid w:val="008F25F6"/>
    <w:rsid w:val="008F2FB1"/>
    <w:rsid w:val="008F79FC"/>
    <w:rsid w:val="009014AD"/>
    <w:rsid w:val="0091118F"/>
    <w:rsid w:val="009156C7"/>
    <w:rsid w:val="00917657"/>
    <w:rsid w:val="00921782"/>
    <w:rsid w:val="00922091"/>
    <w:rsid w:val="0092311A"/>
    <w:rsid w:val="00924094"/>
    <w:rsid w:val="00924633"/>
    <w:rsid w:val="00925F9B"/>
    <w:rsid w:val="00927B9D"/>
    <w:rsid w:val="009314E7"/>
    <w:rsid w:val="009335E7"/>
    <w:rsid w:val="009338B3"/>
    <w:rsid w:val="00933F8D"/>
    <w:rsid w:val="009362ED"/>
    <w:rsid w:val="00936761"/>
    <w:rsid w:val="00937AA2"/>
    <w:rsid w:val="00940244"/>
    <w:rsid w:val="009420FE"/>
    <w:rsid w:val="009432CA"/>
    <w:rsid w:val="00943F22"/>
    <w:rsid w:val="00946473"/>
    <w:rsid w:val="0094742C"/>
    <w:rsid w:val="00950B06"/>
    <w:rsid w:val="009528E7"/>
    <w:rsid w:val="00954491"/>
    <w:rsid w:val="00955862"/>
    <w:rsid w:val="00956F4C"/>
    <w:rsid w:val="00957AFE"/>
    <w:rsid w:val="00960117"/>
    <w:rsid w:val="0096190F"/>
    <w:rsid w:val="009621CD"/>
    <w:rsid w:val="00967760"/>
    <w:rsid w:val="00970189"/>
    <w:rsid w:val="0097111D"/>
    <w:rsid w:val="00974277"/>
    <w:rsid w:val="0097501B"/>
    <w:rsid w:val="0097713F"/>
    <w:rsid w:val="009846AB"/>
    <w:rsid w:val="00985A6B"/>
    <w:rsid w:val="00986988"/>
    <w:rsid w:val="00986D11"/>
    <w:rsid w:val="009876D8"/>
    <w:rsid w:val="00987ABC"/>
    <w:rsid w:val="00987E75"/>
    <w:rsid w:val="00992F85"/>
    <w:rsid w:val="00994417"/>
    <w:rsid w:val="00997415"/>
    <w:rsid w:val="00997B7D"/>
    <w:rsid w:val="009A3328"/>
    <w:rsid w:val="009A3B02"/>
    <w:rsid w:val="009A6201"/>
    <w:rsid w:val="009A7658"/>
    <w:rsid w:val="009B2042"/>
    <w:rsid w:val="009B588E"/>
    <w:rsid w:val="009B5A9F"/>
    <w:rsid w:val="009B7806"/>
    <w:rsid w:val="009C470E"/>
    <w:rsid w:val="009C7096"/>
    <w:rsid w:val="009D2CFC"/>
    <w:rsid w:val="009E088A"/>
    <w:rsid w:val="009E6031"/>
    <w:rsid w:val="009F0907"/>
    <w:rsid w:val="009F2011"/>
    <w:rsid w:val="00A000B9"/>
    <w:rsid w:val="00A0100D"/>
    <w:rsid w:val="00A0185A"/>
    <w:rsid w:val="00A038D9"/>
    <w:rsid w:val="00A03CE9"/>
    <w:rsid w:val="00A075F7"/>
    <w:rsid w:val="00A105F7"/>
    <w:rsid w:val="00A108DC"/>
    <w:rsid w:val="00A11FCF"/>
    <w:rsid w:val="00A1240D"/>
    <w:rsid w:val="00A1452B"/>
    <w:rsid w:val="00A14E2E"/>
    <w:rsid w:val="00A1740C"/>
    <w:rsid w:val="00A22E3D"/>
    <w:rsid w:val="00A2410A"/>
    <w:rsid w:val="00A27565"/>
    <w:rsid w:val="00A317F0"/>
    <w:rsid w:val="00A327AD"/>
    <w:rsid w:val="00A3663D"/>
    <w:rsid w:val="00A36D82"/>
    <w:rsid w:val="00A36FDE"/>
    <w:rsid w:val="00A402B8"/>
    <w:rsid w:val="00A40736"/>
    <w:rsid w:val="00A42F21"/>
    <w:rsid w:val="00A43D09"/>
    <w:rsid w:val="00A47792"/>
    <w:rsid w:val="00A60307"/>
    <w:rsid w:val="00A61A4F"/>
    <w:rsid w:val="00A61C40"/>
    <w:rsid w:val="00A61FEF"/>
    <w:rsid w:val="00A63C65"/>
    <w:rsid w:val="00A66921"/>
    <w:rsid w:val="00A67DDA"/>
    <w:rsid w:val="00A734FD"/>
    <w:rsid w:val="00A73646"/>
    <w:rsid w:val="00A7465F"/>
    <w:rsid w:val="00A7483B"/>
    <w:rsid w:val="00A752A8"/>
    <w:rsid w:val="00A82492"/>
    <w:rsid w:val="00A8518C"/>
    <w:rsid w:val="00A862BB"/>
    <w:rsid w:val="00A93FE4"/>
    <w:rsid w:val="00A943C0"/>
    <w:rsid w:val="00A95B1F"/>
    <w:rsid w:val="00A95F32"/>
    <w:rsid w:val="00A96A78"/>
    <w:rsid w:val="00A97096"/>
    <w:rsid w:val="00A97978"/>
    <w:rsid w:val="00AA6957"/>
    <w:rsid w:val="00AA732B"/>
    <w:rsid w:val="00AB166D"/>
    <w:rsid w:val="00AB1CC7"/>
    <w:rsid w:val="00AB2873"/>
    <w:rsid w:val="00AB3AF2"/>
    <w:rsid w:val="00AB700F"/>
    <w:rsid w:val="00AC04C0"/>
    <w:rsid w:val="00AC0DD1"/>
    <w:rsid w:val="00AC120D"/>
    <w:rsid w:val="00AC2764"/>
    <w:rsid w:val="00AC46B0"/>
    <w:rsid w:val="00AC5D0A"/>
    <w:rsid w:val="00AC6079"/>
    <w:rsid w:val="00AC6828"/>
    <w:rsid w:val="00AC7E24"/>
    <w:rsid w:val="00AD11C4"/>
    <w:rsid w:val="00AD14DE"/>
    <w:rsid w:val="00AD3890"/>
    <w:rsid w:val="00AE0F16"/>
    <w:rsid w:val="00AE2781"/>
    <w:rsid w:val="00AE4554"/>
    <w:rsid w:val="00AF2F94"/>
    <w:rsid w:val="00AF32AA"/>
    <w:rsid w:val="00AF335A"/>
    <w:rsid w:val="00AF6590"/>
    <w:rsid w:val="00AF7C70"/>
    <w:rsid w:val="00B0027E"/>
    <w:rsid w:val="00B00750"/>
    <w:rsid w:val="00B00C8A"/>
    <w:rsid w:val="00B02810"/>
    <w:rsid w:val="00B02CDB"/>
    <w:rsid w:val="00B04298"/>
    <w:rsid w:val="00B04678"/>
    <w:rsid w:val="00B05085"/>
    <w:rsid w:val="00B066A7"/>
    <w:rsid w:val="00B068AA"/>
    <w:rsid w:val="00B07406"/>
    <w:rsid w:val="00B0766D"/>
    <w:rsid w:val="00B11ED3"/>
    <w:rsid w:val="00B13B71"/>
    <w:rsid w:val="00B169FC"/>
    <w:rsid w:val="00B213C7"/>
    <w:rsid w:val="00B21B22"/>
    <w:rsid w:val="00B21CFD"/>
    <w:rsid w:val="00B22691"/>
    <w:rsid w:val="00B22C88"/>
    <w:rsid w:val="00B26403"/>
    <w:rsid w:val="00B26E0B"/>
    <w:rsid w:val="00B31240"/>
    <w:rsid w:val="00B31B2E"/>
    <w:rsid w:val="00B3387A"/>
    <w:rsid w:val="00B35AEA"/>
    <w:rsid w:val="00B4122D"/>
    <w:rsid w:val="00B45115"/>
    <w:rsid w:val="00B4529F"/>
    <w:rsid w:val="00B4678C"/>
    <w:rsid w:val="00B5113E"/>
    <w:rsid w:val="00B511AA"/>
    <w:rsid w:val="00B51390"/>
    <w:rsid w:val="00B53DD0"/>
    <w:rsid w:val="00B54022"/>
    <w:rsid w:val="00B54B59"/>
    <w:rsid w:val="00B55C17"/>
    <w:rsid w:val="00B57A6C"/>
    <w:rsid w:val="00B57AC4"/>
    <w:rsid w:val="00B57D3F"/>
    <w:rsid w:val="00B630E1"/>
    <w:rsid w:val="00B656BF"/>
    <w:rsid w:val="00B7595D"/>
    <w:rsid w:val="00B82CA3"/>
    <w:rsid w:val="00B83DB7"/>
    <w:rsid w:val="00B86E9B"/>
    <w:rsid w:val="00B87721"/>
    <w:rsid w:val="00B90FC4"/>
    <w:rsid w:val="00B925B6"/>
    <w:rsid w:val="00B9519D"/>
    <w:rsid w:val="00B95692"/>
    <w:rsid w:val="00B97659"/>
    <w:rsid w:val="00B97C32"/>
    <w:rsid w:val="00BA1AEF"/>
    <w:rsid w:val="00BB0E59"/>
    <w:rsid w:val="00BB1EBB"/>
    <w:rsid w:val="00BB26E6"/>
    <w:rsid w:val="00BB64F6"/>
    <w:rsid w:val="00BB7DAB"/>
    <w:rsid w:val="00BC0486"/>
    <w:rsid w:val="00BC0EA9"/>
    <w:rsid w:val="00BC1F0A"/>
    <w:rsid w:val="00BC4FC0"/>
    <w:rsid w:val="00BC66C9"/>
    <w:rsid w:val="00BC76ED"/>
    <w:rsid w:val="00BD0345"/>
    <w:rsid w:val="00BD0C72"/>
    <w:rsid w:val="00BD1BC3"/>
    <w:rsid w:val="00BD26E5"/>
    <w:rsid w:val="00BD4BAA"/>
    <w:rsid w:val="00BD7467"/>
    <w:rsid w:val="00BE0314"/>
    <w:rsid w:val="00BE4FBF"/>
    <w:rsid w:val="00BE72FA"/>
    <w:rsid w:val="00BE7463"/>
    <w:rsid w:val="00BF0540"/>
    <w:rsid w:val="00BF39A3"/>
    <w:rsid w:val="00BF5EE6"/>
    <w:rsid w:val="00BF6CD2"/>
    <w:rsid w:val="00BF7889"/>
    <w:rsid w:val="00C0051D"/>
    <w:rsid w:val="00C01AAB"/>
    <w:rsid w:val="00C04FFC"/>
    <w:rsid w:val="00C060E0"/>
    <w:rsid w:val="00C065A8"/>
    <w:rsid w:val="00C10C52"/>
    <w:rsid w:val="00C10D3E"/>
    <w:rsid w:val="00C13E96"/>
    <w:rsid w:val="00C20A72"/>
    <w:rsid w:val="00C2389E"/>
    <w:rsid w:val="00C24036"/>
    <w:rsid w:val="00C42D34"/>
    <w:rsid w:val="00C4599B"/>
    <w:rsid w:val="00C468DD"/>
    <w:rsid w:val="00C50B82"/>
    <w:rsid w:val="00C546E6"/>
    <w:rsid w:val="00C54703"/>
    <w:rsid w:val="00C55BA0"/>
    <w:rsid w:val="00C56E64"/>
    <w:rsid w:val="00C5751F"/>
    <w:rsid w:val="00C57CDE"/>
    <w:rsid w:val="00C61965"/>
    <w:rsid w:val="00C62538"/>
    <w:rsid w:val="00C63D15"/>
    <w:rsid w:val="00C65D68"/>
    <w:rsid w:val="00C662A7"/>
    <w:rsid w:val="00C66BB3"/>
    <w:rsid w:val="00C72ED2"/>
    <w:rsid w:val="00C734F9"/>
    <w:rsid w:val="00C747FA"/>
    <w:rsid w:val="00C74A62"/>
    <w:rsid w:val="00C74C24"/>
    <w:rsid w:val="00C74E01"/>
    <w:rsid w:val="00C7653D"/>
    <w:rsid w:val="00C771DD"/>
    <w:rsid w:val="00C77459"/>
    <w:rsid w:val="00C8462C"/>
    <w:rsid w:val="00C91942"/>
    <w:rsid w:val="00C935AC"/>
    <w:rsid w:val="00C949AB"/>
    <w:rsid w:val="00C95B78"/>
    <w:rsid w:val="00C95BE0"/>
    <w:rsid w:val="00C95EA7"/>
    <w:rsid w:val="00C97E79"/>
    <w:rsid w:val="00CA022A"/>
    <w:rsid w:val="00CA0E91"/>
    <w:rsid w:val="00CA15FE"/>
    <w:rsid w:val="00CA34D6"/>
    <w:rsid w:val="00CA4FF1"/>
    <w:rsid w:val="00CA6685"/>
    <w:rsid w:val="00CA6999"/>
    <w:rsid w:val="00CB0B97"/>
    <w:rsid w:val="00CB0FC1"/>
    <w:rsid w:val="00CB3749"/>
    <w:rsid w:val="00CB5E63"/>
    <w:rsid w:val="00CC2F5C"/>
    <w:rsid w:val="00CC4138"/>
    <w:rsid w:val="00CC69C7"/>
    <w:rsid w:val="00CD0758"/>
    <w:rsid w:val="00CD306B"/>
    <w:rsid w:val="00CD404F"/>
    <w:rsid w:val="00CD4E40"/>
    <w:rsid w:val="00CD5C67"/>
    <w:rsid w:val="00CD6AC1"/>
    <w:rsid w:val="00CE025A"/>
    <w:rsid w:val="00CE02D9"/>
    <w:rsid w:val="00CE17C9"/>
    <w:rsid w:val="00CE1D80"/>
    <w:rsid w:val="00CF1111"/>
    <w:rsid w:val="00CF3223"/>
    <w:rsid w:val="00CF3501"/>
    <w:rsid w:val="00CF4101"/>
    <w:rsid w:val="00CF4A0F"/>
    <w:rsid w:val="00CF4F3A"/>
    <w:rsid w:val="00CF5BEB"/>
    <w:rsid w:val="00D01472"/>
    <w:rsid w:val="00D029AB"/>
    <w:rsid w:val="00D0348E"/>
    <w:rsid w:val="00D038B1"/>
    <w:rsid w:val="00D047DF"/>
    <w:rsid w:val="00D04E12"/>
    <w:rsid w:val="00D1321E"/>
    <w:rsid w:val="00D245EF"/>
    <w:rsid w:val="00D2502C"/>
    <w:rsid w:val="00D30B9F"/>
    <w:rsid w:val="00D31925"/>
    <w:rsid w:val="00D32588"/>
    <w:rsid w:val="00D3449B"/>
    <w:rsid w:val="00D43391"/>
    <w:rsid w:val="00D464CC"/>
    <w:rsid w:val="00D524C6"/>
    <w:rsid w:val="00D540E3"/>
    <w:rsid w:val="00D546A9"/>
    <w:rsid w:val="00D54A83"/>
    <w:rsid w:val="00D55936"/>
    <w:rsid w:val="00D57C06"/>
    <w:rsid w:val="00D60A16"/>
    <w:rsid w:val="00D60ACC"/>
    <w:rsid w:val="00D6103E"/>
    <w:rsid w:val="00D61A72"/>
    <w:rsid w:val="00D63C7C"/>
    <w:rsid w:val="00D63CFA"/>
    <w:rsid w:val="00D64725"/>
    <w:rsid w:val="00D64E9D"/>
    <w:rsid w:val="00D67485"/>
    <w:rsid w:val="00D71642"/>
    <w:rsid w:val="00D73736"/>
    <w:rsid w:val="00D73ACE"/>
    <w:rsid w:val="00D80A65"/>
    <w:rsid w:val="00D82223"/>
    <w:rsid w:val="00D8309E"/>
    <w:rsid w:val="00D83A5D"/>
    <w:rsid w:val="00D83B95"/>
    <w:rsid w:val="00D84106"/>
    <w:rsid w:val="00D841D7"/>
    <w:rsid w:val="00D86A0D"/>
    <w:rsid w:val="00D86F17"/>
    <w:rsid w:val="00D90F15"/>
    <w:rsid w:val="00D91428"/>
    <w:rsid w:val="00D9158C"/>
    <w:rsid w:val="00D915C5"/>
    <w:rsid w:val="00D91BD2"/>
    <w:rsid w:val="00D9209B"/>
    <w:rsid w:val="00D939FC"/>
    <w:rsid w:val="00D954D4"/>
    <w:rsid w:val="00D96067"/>
    <w:rsid w:val="00D97FD2"/>
    <w:rsid w:val="00DA2D01"/>
    <w:rsid w:val="00DA2FB4"/>
    <w:rsid w:val="00DA3140"/>
    <w:rsid w:val="00DA7B0C"/>
    <w:rsid w:val="00DA7FFC"/>
    <w:rsid w:val="00DB25FB"/>
    <w:rsid w:val="00DB4A39"/>
    <w:rsid w:val="00DB6598"/>
    <w:rsid w:val="00DB6DE7"/>
    <w:rsid w:val="00DB7560"/>
    <w:rsid w:val="00DC0E3E"/>
    <w:rsid w:val="00DC1672"/>
    <w:rsid w:val="00DC5514"/>
    <w:rsid w:val="00DC765E"/>
    <w:rsid w:val="00DC7882"/>
    <w:rsid w:val="00DD2C2A"/>
    <w:rsid w:val="00DD3643"/>
    <w:rsid w:val="00DD3A0B"/>
    <w:rsid w:val="00DD403A"/>
    <w:rsid w:val="00DD72A6"/>
    <w:rsid w:val="00DD73F3"/>
    <w:rsid w:val="00DD7988"/>
    <w:rsid w:val="00DE2851"/>
    <w:rsid w:val="00DE3A16"/>
    <w:rsid w:val="00DE3A19"/>
    <w:rsid w:val="00DE3CDE"/>
    <w:rsid w:val="00DE58E5"/>
    <w:rsid w:val="00E03976"/>
    <w:rsid w:val="00E05E43"/>
    <w:rsid w:val="00E11697"/>
    <w:rsid w:val="00E12348"/>
    <w:rsid w:val="00E16474"/>
    <w:rsid w:val="00E2046A"/>
    <w:rsid w:val="00E227AF"/>
    <w:rsid w:val="00E2345F"/>
    <w:rsid w:val="00E250FE"/>
    <w:rsid w:val="00E25473"/>
    <w:rsid w:val="00E30738"/>
    <w:rsid w:val="00E309B1"/>
    <w:rsid w:val="00E30A03"/>
    <w:rsid w:val="00E36950"/>
    <w:rsid w:val="00E410D8"/>
    <w:rsid w:val="00E413C4"/>
    <w:rsid w:val="00E41B43"/>
    <w:rsid w:val="00E44B15"/>
    <w:rsid w:val="00E46005"/>
    <w:rsid w:val="00E50583"/>
    <w:rsid w:val="00E50CCC"/>
    <w:rsid w:val="00E513BA"/>
    <w:rsid w:val="00E52830"/>
    <w:rsid w:val="00E529A0"/>
    <w:rsid w:val="00E55917"/>
    <w:rsid w:val="00E56B09"/>
    <w:rsid w:val="00E64F31"/>
    <w:rsid w:val="00E673E2"/>
    <w:rsid w:val="00E67D05"/>
    <w:rsid w:val="00E67D4F"/>
    <w:rsid w:val="00E71872"/>
    <w:rsid w:val="00E72844"/>
    <w:rsid w:val="00E72C29"/>
    <w:rsid w:val="00E74DEC"/>
    <w:rsid w:val="00E779FC"/>
    <w:rsid w:val="00E81837"/>
    <w:rsid w:val="00E852FE"/>
    <w:rsid w:val="00E85E73"/>
    <w:rsid w:val="00E9074F"/>
    <w:rsid w:val="00E9199F"/>
    <w:rsid w:val="00E91C55"/>
    <w:rsid w:val="00E93272"/>
    <w:rsid w:val="00E934D7"/>
    <w:rsid w:val="00E9367E"/>
    <w:rsid w:val="00E93955"/>
    <w:rsid w:val="00E94F9B"/>
    <w:rsid w:val="00E9592F"/>
    <w:rsid w:val="00E9637F"/>
    <w:rsid w:val="00EA1319"/>
    <w:rsid w:val="00EA4240"/>
    <w:rsid w:val="00EA6931"/>
    <w:rsid w:val="00EA7A4F"/>
    <w:rsid w:val="00EB2D75"/>
    <w:rsid w:val="00EB5395"/>
    <w:rsid w:val="00EC167D"/>
    <w:rsid w:val="00EC1B8E"/>
    <w:rsid w:val="00EC1D7E"/>
    <w:rsid w:val="00EC30BC"/>
    <w:rsid w:val="00EC6B7D"/>
    <w:rsid w:val="00EC72F0"/>
    <w:rsid w:val="00EC7482"/>
    <w:rsid w:val="00ED231B"/>
    <w:rsid w:val="00ED7237"/>
    <w:rsid w:val="00EE03AB"/>
    <w:rsid w:val="00EE0D77"/>
    <w:rsid w:val="00EE4CB2"/>
    <w:rsid w:val="00EE4CB9"/>
    <w:rsid w:val="00EE4ED8"/>
    <w:rsid w:val="00EF0D79"/>
    <w:rsid w:val="00EF26F1"/>
    <w:rsid w:val="00EF2F8B"/>
    <w:rsid w:val="00EF6920"/>
    <w:rsid w:val="00EF6C96"/>
    <w:rsid w:val="00F0198E"/>
    <w:rsid w:val="00F024E4"/>
    <w:rsid w:val="00F02B84"/>
    <w:rsid w:val="00F10F3D"/>
    <w:rsid w:val="00F1113B"/>
    <w:rsid w:val="00F13528"/>
    <w:rsid w:val="00F20B70"/>
    <w:rsid w:val="00F20F47"/>
    <w:rsid w:val="00F2175B"/>
    <w:rsid w:val="00F256FA"/>
    <w:rsid w:val="00F30F0F"/>
    <w:rsid w:val="00F33EF5"/>
    <w:rsid w:val="00F4270A"/>
    <w:rsid w:val="00F4461E"/>
    <w:rsid w:val="00F503B2"/>
    <w:rsid w:val="00F53D12"/>
    <w:rsid w:val="00F61121"/>
    <w:rsid w:val="00F627D9"/>
    <w:rsid w:val="00F64265"/>
    <w:rsid w:val="00F64522"/>
    <w:rsid w:val="00F64F4E"/>
    <w:rsid w:val="00F6601C"/>
    <w:rsid w:val="00F66572"/>
    <w:rsid w:val="00F70179"/>
    <w:rsid w:val="00F71D23"/>
    <w:rsid w:val="00F741F4"/>
    <w:rsid w:val="00F756E0"/>
    <w:rsid w:val="00F771ED"/>
    <w:rsid w:val="00F80804"/>
    <w:rsid w:val="00F825BC"/>
    <w:rsid w:val="00F83C64"/>
    <w:rsid w:val="00F850E6"/>
    <w:rsid w:val="00F86027"/>
    <w:rsid w:val="00F875F2"/>
    <w:rsid w:val="00F90657"/>
    <w:rsid w:val="00F90B50"/>
    <w:rsid w:val="00F937C9"/>
    <w:rsid w:val="00FA12A8"/>
    <w:rsid w:val="00FA1F25"/>
    <w:rsid w:val="00FA203E"/>
    <w:rsid w:val="00FA2749"/>
    <w:rsid w:val="00FA3E0C"/>
    <w:rsid w:val="00FA58F8"/>
    <w:rsid w:val="00FA61D8"/>
    <w:rsid w:val="00FA630B"/>
    <w:rsid w:val="00FB073D"/>
    <w:rsid w:val="00FB253D"/>
    <w:rsid w:val="00FB38C9"/>
    <w:rsid w:val="00FB4BBB"/>
    <w:rsid w:val="00FB5827"/>
    <w:rsid w:val="00FB5D6B"/>
    <w:rsid w:val="00FB66A6"/>
    <w:rsid w:val="00FB6F7B"/>
    <w:rsid w:val="00FC4877"/>
    <w:rsid w:val="00FC5829"/>
    <w:rsid w:val="00FD0182"/>
    <w:rsid w:val="00FD0CF6"/>
    <w:rsid w:val="00FD1418"/>
    <w:rsid w:val="00FD44F2"/>
    <w:rsid w:val="00FD552C"/>
    <w:rsid w:val="00FD5E76"/>
    <w:rsid w:val="00FD70F4"/>
    <w:rsid w:val="00FE0F84"/>
    <w:rsid w:val="00FE1904"/>
    <w:rsid w:val="00FE1E37"/>
    <w:rsid w:val="00FE3072"/>
    <w:rsid w:val="00FE346C"/>
    <w:rsid w:val="00FE4746"/>
    <w:rsid w:val="00FE4AAB"/>
    <w:rsid w:val="00FE5BCD"/>
    <w:rsid w:val="00FF42FA"/>
    <w:rsid w:val="00FF70A9"/>
    <w:rsid w:val="09376FC4"/>
    <w:rsid w:val="6FE05D01"/>
    <w:rsid w:val="77E5E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8A5E3"/>
  <w15:docId w15:val="{EA80CC57-569F-4793-BC51-AE36365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76C"/>
    <w:pPr>
      <w:tabs>
        <w:tab w:val="center" w:pos="4513"/>
        <w:tab w:val="right" w:pos="9026"/>
      </w:tabs>
    </w:pPr>
  </w:style>
  <w:style w:type="character" w:customStyle="1" w:styleId="HeaderChar">
    <w:name w:val="Header Char"/>
    <w:basedOn w:val="DefaultParagraphFont"/>
    <w:link w:val="Header"/>
    <w:uiPriority w:val="99"/>
    <w:rsid w:val="0053076C"/>
    <w:rPr>
      <w:rFonts w:ascii="Arial" w:eastAsia="Arial" w:hAnsi="Arial" w:cs="Arial"/>
    </w:rPr>
  </w:style>
  <w:style w:type="paragraph" w:styleId="Footer">
    <w:name w:val="footer"/>
    <w:basedOn w:val="Normal"/>
    <w:link w:val="FooterChar"/>
    <w:uiPriority w:val="99"/>
    <w:unhideWhenUsed/>
    <w:rsid w:val="0053076C"/>
    <w:pPr>
      <w:tabs>
        <w:tab w:val="center" w:pos="4513"/>
        <w:tab w:val="right" w:pos="9026"/>
      </w:tabs>
    </w:pPr>
  </w:style>
  <w:style w:type="character" w:customStyle="1" w:styleId="FooterChar">
    <w:name w:val="Footer Char"/>
    <w:basedOn w:val="DefaultParagraphFont"/>
    <w:link w:val="Footer"/>
    <w:uiPriority w:val="99"/>
    <w:rsid w:val="0053076C"/>
    <w:rPr>
      <w:rFonts w:ascii="Arial" w:eastAsia="Arial" w:hAnsi="Arial" w:cs="Arial"/>
    </w:rPr>
  </w:style>
  <w:style w:type="numbering" w:customStyle="1" w:styleId="Style1">
    <w:name w:val="Style1"/>
    <w:uiPriority w:val="99"/>
    <w:rsid w:val="002831F7"/>
    <w:pPr>
      <w:numPr>
        <w:numId w:val="17"/>
      </w:numPr>
    </w:pPr>
  </w:style>
  <w:style w:type="numbering" w:customStyle="1" w:styleId="Style2">
    <w:name w:val="Style2"/>
    <w:uiPriority w:val="99"/>
    <w:rsid w:val="00EF0D79"/>
    <w:pPr>
      <w:numPr>
        <w:numId w:val="19"/>
      </w:numPr>
    </w:pPr>
  </w:style>
  <w:style w:type="numbering" w:customStyle="1" w:styleId="Style3">
    <w:name w:val="Style3"/>
    <w:uiPriority w:val="99"/>
    <w:rsid w:val="00EF0D79"/>
    <w:pPr>
      <w:numPr>
        <w:numId w:val="20"/>
      </w:numPr>
    </w:pPr>
  </w:style>
  <w:style w:type="numbering" w:customStyle="1" w:styleId="Style4">
    <w:name w:val="Style4"/>
    <w:uiPriority w:val="99"/>
    <w:rsid w:val="00EF0D79"/>
    <w:pPr>
      <w:numPr>
        <w:numId w:val="22"/>
      </w:numPr>
    </w:pPr>
  </w:style>
  <w:style w:type="table" w:styleId="TableGrid">
    <w:name w:val="Table Grid"/>
    <w:basedOn w:val="TableNormal"/>
    <w:rsid w:val="00DC788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85"/>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B31B2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1A82"/>
    <w:rPr>
      <w:color w:val="0000FF" w:themeColor="hyperlink"/>
      <w:u w:val="single"/>
    </w:rPr>
  </w:style>
  <w:style w:type="character" w:styleId="UnresolvedMention">
    <w:name w:val="Unresolved Mention"/>
    <w:basedOn w:val="DefaultParagraphFont"/>
    <w:uiPriority w:val="99"/>
    <w:semiHidden/>
    <w:unhideWhenUsed/>
    <w:rsid w:val="006D1A82"/>
    <w:rPr>
      <w:color w:val="605E5C"/>
      <w:shd w:val="clear" w:color="auto" w:fill="E1DFDD"/>
    </w:rPr>
  </w:style>
  <w:style w:type="character" w:styleId="FollowedHyperlink">
    <w:name w:val="FollowedHyperlink"/>
    <w:basedOn w:val="DefaultParagraphFont"/>
    <w:uiPriority w:val="99"/>
    <w:semiHidden/>
    <w:unhideWhenUsed/>
    <w:rsid w:val="006D1A82"/>
    <w:rPr>
      <w:color w:val="800080" w:themeColor="followedHyperlink"/>
      <w:u w:val="single"/>
    </w:rPr>
  </w:style>
  <w:style w:type="paragraph" w:styleId="Revision">
    <w:name w:val="Revision"/>
    <w:hidden/>
    <w:uiPriority w:val="99"/>
    <w:semiHidden/>
    <w:rsid w:val="0014721D"/>
    <w:pPr>
      <w:widowControl/>
      <w:autoSpaceDE/>
      <w:autoSpaceDN/>
    </w:pPr>
    <w:rPr>
      <w:rFonts w:ascii="Arial" w:eastAsia="Arial" w:hAnsi="Arial" w:cs="Arial"/>
      <w:lang w:val="en-GB"/>
    </w:rPr>
  </w:style>
  <w:style w:type="numbering" w:customStyle="1" w:styleId="CurrentList1">
    <w:name w:val="Current List1"/>
    <w:uiPriority w:val="99"/>
    <w:rsid w:val="00EA7A4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1112">
      <w:bodyDiv w:val="1"/>
      <w:marLeft w:val="0"/>
      <w:marRight w:val="0"/>
      <w:marTop w:val="0"/>
      <w:marBottom w:val="0"/>
      <w:divBdr>
        <w:top w:val="none" w:sz="0" w:space="0" w:color="auto"/>
        <w:left w:val="none" w:sz="0" w:space="0" w:color="auto"/>
        <w:bottom w:val="none" w:sz="0" w:space="0" w:color="auto"/>
        <w:right w:val="none" w:sz="0" w:space="0" w:color="auto"/>
      </w:divBdr>
    </w:div>
    <w:div w:id="180762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presentation/d/1Q-glux4LOhSOmMo4wZud9qTWJ-xwU3Te9jV-zeRjAHQ/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TaxCatchAll xmlns="c9c789c0-fd82-4d8f-8fb9-ffed7a08458a"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2850E8-A2C8-454E-BF92-92833DCC9848}">
  <ds:schemaRefs>
    <ds:schemaRef ds:uri="http://schemas.openxmlformats.org/officeDocument/2006/bibliography"/>
  </ds:schemaRefs>
</ds:datastoreItem>
</file>

<file path=customXml/itemProps2.xml><?xml version="1.0" encoding="utf-8"?>
<ds:datastoreItem xmlns:ds="http://schemas.openxmlformats.org/officeDocument/2006/customXml" ds:itemID="{DC556B5F-AFE1-41A1-B976-9F224CBBB2F5}">
  <ds:schemaRefs>
    <ds:schemaRef ds:uri="http://schemas.microsoft.com/sharepoint/v3/contenttype/forms"/>
  </ds:schemaRefs>
</ds:datastoreItem>
</file>

<file path=customXml/itemProps3.xml><?xml version="1.0" encoding="utf-8"?>
<ds:datastoreItem xmlns:ds="http://schemas.openxmlformats.org/officeDocument/2006/customXml" ds:itemID="{30D4D573-7295-4159-818A-150F3C31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7164D-9F82-4BE6-B882-22755037D8B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20210316 - BOM Agenda</vt:lpstr>
    </vt:vector>
  </TitlesOfParts>
  <Company>Dundee and Angus College</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20210316 - BOM Agenda</dc:title>
  <dc:subject/>
  <dc:creator>c.campbell</dc:creator>
  <cp:keywords/>
  <cp:lastModifiedBy>Steven Taylor</cp:lastModifiedBy>
  <cp:revision>3</cp:revision>
  <cp:lastPrinted>2022-03-09T14:00:00Z</cp:lastPrinted>
  <dcterms:created xsi:type="dcterms:W3CDTF">2022-12-21T16:31:00Z</dcterms:created>
  <dcterms:modified xsi:type="dcterms:W3CDTF">2022-12-21T16:32:00Z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Adobe Acrobat Pro DC 19.10.20091</vt:lpwstr>
  </property>
  <property fmtid="{D5CDD505-2E9C-101B-9397-08002B2CF9AE}" pid="4" name="LastSaved">
    <vt:filetime>2020-02-20T00:00:00Z</vt:filetime>
  </property>
  <property fmtid="{D5CDD505-2E9C-101B-9397-08002B2CF9AE}" pid="5" name="ContentTypeId">
    <vt:lpwstr>0x010100C1C4D4A17469894796E6D793F5070B2C</vt:lpwstr>
  </property>
  <property fmtid="{D5CDD505-2E9C-101B-9397-08002B2CF9AE}" pid="6" name="MediaServiceImageTags">
    <vt:lpwstr/>
  </property>
</Properties>
</file>